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61B7AD">
      <w:pPr>
        <w:jc w:val="center"/>
        <w:outlineLvl w:val="0"/>
        <w:rPr>
          <w:color w:val="000000"/>
          <w:sz w:val="28"/>
          <w:szCs w:val="20"/>
        </w:rPr>
      </w:pPr>
      <w:r>
        <w:rPr>
          <w:bCs/>
          <w:color w:val="000000" w:themeColor="text1"/>
          <w:sz w:val="28"/>
          <w:szCs w:val="28"/>
          <w14:textFill>
            <w14:solidFill>
              <w14:schemeClr w14:val="tx1"/>
            </w14:solidFill>
          </w14:textFill>
        </w:rPr>
        <w:drawing>
          <wp:inline distT="0" distB="0" distL="114300" distR="114300">
            <wp:extent cx="6116955" cy="8419465"/>
            <wp:effectExtent l="0" t="0" r="9525" b="8255"/>
            <wp:docPr id="1" name="Изображение 1" descr="к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кол"/>
                    <pic:cNvPicPr>
                      <a:picLocks noChangeAspect="1"/>
                    </pic:cNvPicPr>
                  </pic:nvPicPr>
                  <pic:blipFill>
                    <a:blip r:embed="rId5"/>
                    <a:stretch>
                      <a:fillRect/>
                    </a:stretch>
                  </pic:blipFill>
                  <pic:spPr>
                    <a:xfrm>
                      <a:off x="0" y="0"/>
                      <a:ext cx="6116955" cy="8419465"/>
                    </a:xfrm>
                    <a:prstGeom prst="rect">
                      <a:avLst/>
                    </a:prstGeom>
                  </pic:spPr>
                </pic:pic>
              </a:graphicData>
            </a:graphic>
          </wp:inline>
        </w:drawing>
      </w:r>
    </w:p>
    <w:p w14:paraId="3171279C">
      <w:pPr>
        <w:jc w:val="center"/>
      </w:pPr>
    </w:p>
    <w:p w14:paraId="495DF638"/>
    <w:p w14:paraId="4D3E30B3">
      <w:pPr>
        <w:jc w:val="center"/>
      </w:pPr>
    </w:p>
    <w:p w14:paraId="491D20DE">
      <w:pPr>
        <w:jc w:val="center"/>
      </w:pPr>
    </w:p>
    <w:p w14:paraId="0BC7AD4A">
      <w:pPr>
        <w:jc w:val="center"/>
      </w:pPr>
    </w:p>
    <w:p w14:paraId="23F48565">
      <w:pPr>
        <w:jc w:val="center"/>
      </w:pPr>
    </w:p>
    <w:p w14:paraId="7791FDA9">
      <w:pPr>
        <w:jc w:val="center"/>
      </w:pPr>
    </w:p>
    <w:p w14:paraId="533CAC2B"/>
    <w:p w14:paraId="18E9C581">
      <w:pPr>
        <w:jc w:val="center"/>
      </w:pPr>
    </w:p>
    <w:p w14:paraId="5B5EE672">
      <w:pPr>
        <w:jc w:val="center"/>
      </w:pPr>
    </w:p>
    <w:p w14:paraId="3C3FCBBA">
      <w:pPr>
        <w:jc w:val="center"/>
      </w:pPr>
    </w:p>
    <w:p w14:paraId="3954C150">
      <w:pPr>
        <w:jc w:val="center"/>
      </w:pPr>
      <w:r>
        <w:t>ОГЛАВЛЕНИЕ</w:t>
      </w:r>
    </w:p>
    <w:p w14:paraId="73B25BF2">
      <w:pPr>
        <w:contextualSpacing/>
        <w:jc w:val="both"/>
      </w:pPr>
      <w:r>
        <w:t xml:space="preserve">1. ОБЩИЕ ПОЛОЖЕНИЯ                                                                                                           </w:t>
      </w:r>
    </w:p>
    <w:p w14:paraId="4A104B94">
      <w:pPr>
        <w:contextualSpacing/>
        <w:jc w:val="both"/>
      </w:pPr>
      <w:r>
        <w:t xml:space="preserve">2. ТРУДОВОЙ ДОГОВОР. ГАРАНТИИ ПРИ ЗАКЛЮЧЕНИИ, ИЗМЕНЕНИИ И РАСТОРЖЕНИИ ТРУДОВОГО ДОГОВОРА                                                                         </w:t>
      </w:r>
    </w:p>
    <w:p w14:paraId="65E87935">
      <w:pPr>
        <w:pStyle w:val="28"/>
        <w:contextualSpacing/>
        <w:outlineLvl w:val="0"/>
        <w:rPr>
          <w:bCs/>
          <w:caps/>
          <w:sz w:val="24"/>
          <w:szCs w:val="24"/>
        </w:rPr>
      </w:pPr>
      <w:r>
        <w:rPr>
          <w:sz w:val="24"/>
          <w:szCs w:val="24"/>
        </w:rPr>
        <w:t>3</w:t>
      </w:r>
      <w:r>
        <w:t>. </w:t>
      </w:r>
      <w:r>
        <w:rPr>
          <w:bCs/>
          <w:caps/>
          <w:sz w:val="24"/>
          <w:szCs w:val="24"/>
        </w:rPr>
        <w:t xml:space="preserve">рабочее время и время отдыха                                                                                 </w:t>
      </w:r>
    </w:p>
    <w:p w14:paraId="5E2D3148">
      <w:pPr>
        <w:pStyle w:val="28"/>
        <w:contextualSpacing/>
        <w:outlineLvl w:val="0"/>
        <w:rPr>
          <w:bCs/>
          <w:caps/>
          <w:sz w:val="24"/>
          <w:szCs w:val="24"/>
        </w:rPr>
      </w:pPr>
      <w:r>
        <w:rPr>
          <w:bCs/>
          <w:caps/>
          <w:sz w:val="24"/>
          <w:szCs w:val="24"/>
        </w:rPr>
        <w:t>4</w:t>
      </w:r>
      <w:r>
        <w:t>. </w:t>
      </w:r>
      <w:r>
        <w:rPr>
          <w:bCs/>
          <w:caps/>
          <w:sz w:val="24"/>
          <w:szCs w:val="24"/>
        </w:rPr>
        <w:t xml:space="preserve">Оплата и нормирование труда                                                                              </w:t>
      </w:r>
    </w:p>
    <w:p w14:paraId="35B4CA09">
      <w:pPr>
        <w:contextualSpacing/>
        <w:jc w:val="both"/>
        <w:rPr>
          <w:bCs/>
          <w:caps/>
        </w:rPr>
      </w:pPr>
      <w:r>
        <w:t>5. </w:t>
      </w:r>
      <w:r>
        <w:rPr>
          <w:bCs/>
          <w:caps/>
        </w:rPr>
        <w:t xml:space="preserve">Социальные гарантии и меры социальной поддержки                           </w:t>
      </w:r>
    </w:p>
    <w:p w14:paraId="4029DEF0">
      <w:pPr>
        <w:pStyle w:val="28"/>
        <w:contextualSpacing/>
        <w:outlineLvl w:val="0"/>
        <w:rPr>
          <w:bCs/>
          <w:caps/>
          <w:sz w:val="24"/>
          <w:szCs w:val="24"/>
        </w:rPr>
      </w:pPr>
      <w:r>
        <w:rPr>
          <w:bCs/>
          <w:caps/>
          <w:sz w:val="24"/>
          <w:szCs w:val="24"/>
        </w:rPr>
        <w:t xml:space="preserve">6. Условия и Охрана труда                                                                                            </w:t>
      </w:r>
    </w:p>
    <w:p w14:paraId="70AF79EF">
      <w:pPr>
        <w:contextualSpacing/>
        <w:jc w:val="both"/>
        <w:rPr>
          <w:bCs/>
        </w:rPr>
      </w:pPr>
      <w:r>
        <w:rPr>
          <w:bCs/>
          <w:caps/>
        </w:rPr>
        <w:t>7</w:t>
      </w:r>
      <w:r>
        <w:t>. </w:t>
      </w:r>
      <w:r>
        <w:rPr>
          <w:bCs/>
        </w:rPr>
        <w:t xml:space="preserve">ПОДДЕРЖКА МОЛОДЫХ ПЕДАГОГОВ                                                                             </w:t>
      </w:r>
    </w:p>
    <w:p w14:paraId="1D284B33">
      <w:pPr>
        <w:contextualSpacing/>
        <w:jc w:val="both"/>
        <w:rPr>
          <w:bCs/>
        </w:rPr>
      </w:pPr>
      <w:r>
        <w:rPr>
          <w:bCs/>
        </w:rPr>
        <w:t>8</w:t>
      </w:r>
      <w:r>
        <w:t>. </w:t>
      </w:r>
      <w:r>
        <w:rPr>
          <w:bCs/>
        </w:rPr>
        <w:t xml:space="preserve">ПРОФЕССИОНАЛЬНОЕ РАЗВИТИЕ РАБОТНИКОВ    </w:t>
      </w:r>
    </w:p>
    <w:p w14:paraId="18DE67EC">
      <w:pPr>
        <w:contextualSpacing/>
        <w:jc w:val="both"/>
        <w:rPr>
          <w:bCs/>
        </w:rPr>
      </w:pPr>
      <w:r>
        <w:rPr>
          <w:bCs/>
        </w:rPr>
        <w:t xml:space="preserve">9. ПЕНСИОННОГО ОБЕСПЕЧЕНИЕ                                                                                                                        </w:t>
      </w:r>
    </w:p>
    <w:p w14:paraId="09ECC5A4">
      <w:pPr>
        <w:pStyle w:val="76"/>
        <w:spacing w:line="240" w:lineRule="auto"/>
        <w:contextualSpacing/>
        <w:jc w:val="both"/>
        <w:rPr>
          <w:rStyle w:val="77"/>
          <w:b w:val="0"/>
          <w:color w:val="auto"/>
          <w:sz w:val="24"/>
          <w:szCs w:val="24"/>
        </w:rPr>
      </w:pPr>
      <w:r>
        <w:rPr>
          <w:bCs/>
        </w:rPr>
        <w:t>10</w:t>
      </w:r>
      <w:r>
        <w:t>. </w:t>
      </w:r>
      <w:r>
        <w:rPr>
          <w:rStyle w:val="77"/>
          <w:b w:val="0"/>
          <w:color w:val="auto"/>
          <w:sz w:val="24"/>
          <w:szCs w:val="24"/>
        </w:rPr>
        <w:t xml:space="preserve">СОЦИАЛЬНОЕ ПАРТНЁРСТВО                                                                                            </w:t>
      </w:r>
    </w:p>
    <w:p w14:paraId="47F1B5A7">
      <w:pPr>
        <w:pStyle w:val="72"/>
        <w:contextualSpacing/>
        <w:jc w:val="both"/>
        <w:rPr>
          <w:bCs/>
        </w:rPr>
      </w:pPr>
      <w:r>
        <w:t>11. </w:t>
      </w:r>
      <w:r>
        <w:rPr>
          <w:bCs/>
        </w:rPr>
        <w:t xml:space="preserve">ГАРАНТИИ ПРОФСОЮЗНОЙ ДЕЯТЕЛЬНОСТИ   </w:t>
      </w:r>
    </w:p>
    <w:p w14:paraId="40B52607">
      <w:pPr>
        <w:pStyle w:val="28"/>
        <w:contextualSpacing/>
        <w:outlineLvl w:val="0"/>
        <w:rPr>
          <w:bCs/>
          <w:caps/>
          <w:sz w:val="24"/>
          <w:szCs w:val="24"/>
        </w:rPr>
      </w:pPr>
      <w:r>
        <w:rPr>
          <w:bCs/>
          <w:caps/>
          <w:sz w:val="24"/>
          <w:szCs w:val="24"/>
        </w:rPr>
        <w:t>12. Спорт и здоровье.</w:t>
      </w:r>
    </w:p>
    <w:p w14:paraId="4951EC98">
      <w:pPr>
        <w:pStyle w:val="80"/>
        <w:spacing w:line="240" w:lineRule="auto"/>
        <w:contextualSpacing/>
        <w:jc w:val="both"/>
      </w:pPr>
      <w:r>
        <w:rPr>
          <w:bCs/>
        </w:rPr>
        <w:t>13</w:t>
      </w:r>
      <w:r>
        <w:t>. </w:t>
      </w:r>
      <w:r>
        <w:rPr>
          <w:rFonts w:eastAsia="Times New Roman"/>
          <w:color w:val="000000"/>
        </w:rPr>
        <w:t xml:space="preserve">КОНТРОЛЬ ЗА ВЫПОЛНЕНИЕМ КОЛЛЕКТИВНОГО ДОГОВОРА. </w:t>
      </w:r>
      <w:r>
        <w:t xml:space="preserve">ОТВЕТСТВЕННОСТЬ СТОРОН КОЛЛЕКТИВНОГО ДОГОВОРА                                       </w:t>
      </w:r>
    </w:p>
    <w:p w14:paraId="3394AA2A">
      <w:pPr>
        <w:pStyle w:val="72"/>
        <w:contextualSpacing/>
        <w:jc w:val="both"/>
        <w:rPr>
          <w:bCs/>
        </w:rPr>
      </w:pPr>
      <w:r>
        <w:t>14. </w:t>
      </w:r>
      <w:r>
        <w:rPr>
          <w:bCs/>
        </w:rPr>
        <w:t xml:space="preserve">ЗАКЛЮЧИТЕЛЬНЫЕ ПОЛОЖЕНИЯ    </w:t>
      </w:r>
    </w:p>
    <w:p w14:paraId="067C5881">
      <w:pPr>
        <w:pStyle w:val="72"/>
        <w:contextualSpacing/>
        <w:jc w:val="both"/>
        <w:rPr>
          <w:bCs/>
        </w:rPr>
      </w:pPr>
      <w:r>
        <w:rPr>
          <w:bCs/>
        </w:rPr>
        <w:t>15.ПРИЛОЖЕНИЯ</w:t>
      </w:r>
    </w:p>
    <w:p w14:paraId="6747995E">
      <w:pPr>
        <w:pStyle w:val="72"/>
        <w:jc w:val="center"/>
      </w:pPr>
    </w:p>
    <w:p w14:paraId="00425066">
      <w:pPr>
        <w:jc w:val="center"/>
      </w:pPr>
    </w:p>
    <w:p w14:paraId="26C3B2B6">
      <w:pPr>
        <w:jc w:val="center"/>
      </w:pPr>
    </w:p>
    <w:p w14:paraId="6194283C">
      <w:pPr>
        <w:jc w:val="center"/>
      </w:pPr>
    </w:p>
    <w:p w14:paraId="40519575">
      <w:pPr>
        <w:jc w:val="center"/>
      </w:pPr>
    </w:p>
    <w:p w14:paraId="7E8F0358">
      <w:pPr>
        <w:jc w:val="center"/>
      </w:pPr>
    </w:p>
    <w:p w14:paraId="0010EE3E">
      <w:pPr>
        <w:jc w:val="center"/>
      </w:pPr>
    </w:p>
    <w:p w14:paraId="11827353">
      <w:pPr>
        <w:jc w:val="center"/>
      </w:pPr>
    </w:p>
    <w:p w14:paraId="0D41EBA9">
      <w:pPr>
        <w:jc w:val="center"/>
      </w:pPr>
    </w:p>
    <w:p w14:paraId="75864EEC">
      <w:pPr>
        <w:jc w:val="center"/>
      </w:pPr>
    </w:p>
    <w:p w14:paraId="08302531">
      <w:pPr>
        <w:tabs>
          <w:tab w:val="left" w:pos="5670"/>
        </w:tabs>
      </w:pPr>
      <w:r>
        <w:tab/>
      </w:r>
    </w:p>
    <w:p w14:paraId="6DA6EA7B">
      <w:pPr>
        <w:jc w:val="center"/>
      </w:pPr>
    </w:p>
    <w:p w14:paraId="5516EC1E">
      <w:pPr>
        <w:jc w:val="center"/>
      </w:pPr>
    </w:p>
    <w:p w14:paraId="73C98B0A">
      <w:pPr>
        <w:jc w:val="center"/>
      </w:pPr>
    </w:p>
    <w:p w14:paraId="189F7603">
      <w:pPr>
        <w:jc w:val="center"/>
      </w:pPr>
    </w:p>
    <w:p w14:paraId="73D4D44A">
      <w:pPr>
        <w:jc w:val="center"/>
      </w:pPr>
    </w:p>
    <w:p w14:paraId="36FF556C">
      <w:pPr>
        <w:jc w:val="center"/>
      </w:pPr>
    </w:p>
    <w:p w14:paraId="23F83687">
      <w:pPr>
        <w:jc w:val="center"/>
      </w:pPr>
    </w:p>
    <w:p w14:paraId="18124184">
      <w:pPr>
        <w:jc w:val="center"/>
      </w:pPr>
    </w:p>
    <w:p w14:paraId="301574C5">
      <w:pPr>
        <w:jc w:val="center"/>
      </w:pPr>
    </w:p>
    <w:p w14:paraId="677626D9">
      <w:pPr>
        <w:jc w:val="center"/>
      </w:pPr>
    </w:p>
    <w:p w14:paraId="34A34188">
      <w:pPr>
        <w:jc w:val="center"/>
      </w:pPr>
    </w:p>
    <w:p w14:paraId="1FC4E4EE">
      <w:pPr>
        <w:jc w:val="center"/>
      </w:pPr>
    </w:p>
    <w:p w14:paraId="2711068E">
      <w:pPr>
        <w:jc w:val="center"/>
      </w:pPr>
    </w:p>
    <w:p w14:paraId="024AE558">
      <w:pPr>
        <w:jc w:val="center"/>
      </w:pPr>
    </w:p>
    <w:p w14:paraId="4AB445E7">
      <w:pPr>
        <w:jc w:val="center"/>
      </w:pPr>
    </w:p>
    <w:p w14:paraId="13F75672">
      <w:pPr>
        <w:jc w:val="center"/>
      </w:pPr>
    </w:p>
    <w:p w14:paraId="60E9F632">
      <w:pPr>
        <w:jc w:val="center"/>
      </w:pPr>
    </w:p>
    <w:p w14:paraId="738E6477">
      <w:pPr>
        <w:jc w:val="center"/>
      </w:pPr>
    </w:p>
    <w:p w14:paraId="3BD458A5">
      <w:pPr>
        <w:jc w:val="center"/>
      </w:pPr>
    </w:p>
    <w:p w14:paraId="3126E7F6">
      <w:pPr>
        <w:jc w:val="center"/>
      </w:pPr>
    </w:p>
    <w:p w14:paraId="66194AFC">
      <w:pPr>
        <w:jc w:val="center"/>
      </w:pPr>
    </w:p>
    <w:p w14:paraId="21D394E4">
      <w:pPr>
        <w:ind w:hanging="142"/>
        <w:jc w:val="center"/>
        <w:rPr>
          <w:b/>
        </w:rPr>
      </w:pPr>
    </w:p>
    <w:p w14:paraId="1B0FC6D6">
      <w:pPr>
        <w:ind w:hanging="142"/>
        <w:jc w:val="center"/>
        <w:rPr>
          <w:b/>
        </w:rPr>
      </w:pPr>
      <w:r>
        <w:rPr>
          <w:b/>
        </w:rPr>
        <w:t>I. ОБЩИЕ ПОЛОЖЕНИЯ</w:t>
      </w:r>
    </w:p>
    <w:p w14:paraId="2A0108EB">
      <w:pPr>
        <w:pStyle w:val="28"/>
        <w:jc w:val="center"/>
      </w:pPr>
    </w:p>
    <w:p w14:paraId="3BB945A7">
      <w:pPr>
        <w:pStyle w:val="39"/>
        <w:jc w:val="both"/>
        <w:rPr>
          <w:sz w:val="28"/>
          <w:szCs w:val="28"/>
        </w:rPr>
      </w:pPr>
      <w:r>
        <w:rPr>
          <w:sz w:val="28"/>
          <w:szCs w:val="28"/>
        </w:rPr>
        <w:t>1.1.</w:t>
      </w:r>
      <w:r>
        <w:rPr>
          <w:rFonts w:eastAsia="Arial Unicode MS"/>
          <w:color w:val="000000"/>
          <w:kern w:val="1"/>
          <w:sz w:val="28"/>
          <w:szCs w:val="28"/>
        </w:rPr>
        <w:t> </w:t>
      </w:r>
      <w:r>
        <w:rPr>
          <w:sz w:val="28"/>
          <w:szCs w:val="28"/>
        </w:rPr>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общеобразовательном учреждении  «Средняя общеобразовательная школа №---------------» Менделеевского муниципального района Республики Татарстан.</w:t>
      </w:r>
    </w:p>
    <w:p w14:paraId="32A1FAD9">
      <w:pPr>
        <w:pStyle w:val="28"/>
        <w:ind w:firstLine="709"/>
        <w:contextualSpacing/>
      </w:pPr>
      <w:r>
        <w:t>1.2.</w:t>
      </w:r>
      <w:r>
        <w:rPr>
          <w:rFonts w:eastAsia="Arial Unicode MS"/>
          <w:color w:val="000000"/>
          <w:kern w:val="1"/>
        </w:rPr>
        <w:t> </w:t>
      </w:r>
      <w:r>
        <w:t>Основой для заключения коллективного договора являются:</w:t>
      </w:r>
    </w:p>
    <w:p w14:paraId="319ADF9B">
      <w:pPr>
        <w:pStyle w:val="28"/>
        <w:ind w:firstLine="709"/>
        <w:contextualSpacing/>
      </w:pPr>
      <w:r>
        <w:t>Конституция Российской Федерации;</w:t>
      </w:r>
    </w:p>
    <w:p w14:paraId="1C515913">
      <w:pPr>
        <w:pStyle w:val="28"/>
        <w:ind w:firstLine="709"/>
        <w:contextualSpacing/>
      </w:pPr>
      <w:r>
        <w:t>Трудовой кодекс Российской Федерации (далее – ТК РФ);</w:t>
      </w:r>
    </w:p>
    <w:p w14:paraId="77F214BC">
      <w:pPr>
        <w:pStyle w:val="28"/>
        <w:ind w:firstLine="709"/>
        <w:contextualSpacing/>
      </w:pPr>
      <w:r>
        <w:t>Федеральный закон от 12 января 1996 г. № 10-ФЗ «О профессиональных союзах, их правах и гарантиях деятельности»;</w:t>
      </w:r>
    </w:p>
    <w:p w14:paraId="39D9C44D">
      <w:pPr>
        <w:pStyle w:val="28"/>
        <w:ind w:firstLine="709"/>
        <w:contextualSpacing/>
      </w:pPr>
      <w:r>
        <w:t>Федеральный закон от 29 декабря 2012 г. № 273-ФЗ «Об образовании в Российской Федерации» (далее – Федеральный закон № 273-ФЗ);</w:t>
      </w:r>
    </w:p>
    <w:p w14:paraId="3C0C973C">
      <w:pPr>
        <w:pStyle w:val="28"/>
        <w:ind w:firstLine="709"/>
        <w:contextualSpacing/>
        <w:rPr>
          <w:color w:val="000000" w:themeColor="text1"/>
          <w14:textFill>
            <w14:solidFill>
              <w14:schemeClr w14:val="tx1"/>
            </w14:solidFill>
          </w14:textFill>
        </w:rPr>
      </w:pPr>
      <w:r>
        <w:rPr>
          <w:color w:val="000000" w:themeColor="text1"/>
          <w14:textFill>
            <w14:solidFill>
              <w14:schemeClr w14:val="tx1"/>
            </w14:solidFill>
          </w14:textFill>
        </w:rPr>
        <w:t>Закон РТ от 22 июля 2013 года № 68-ЗРТ «Об образовании»;</w:t>
      </w:r>
    </w:p>
    <w:p w14:paraId="5542832F">
      <w:pPr>
        <w:ind w:firstLine="567"/>
        <w:jc w:val="both"/>
        <w:rPr>
          <w:color w:val="000000" w:themeColor="text1"/>
          <w:sz w:val="28"/>
          <w:szCs w:val="28"/>
          <w14:textFill>
            <w14:solidFill>
              <w14:schemeClr w14:val="tx1"/>
            </w14:solidFill>
          </w14:textFill>
        </w:rPr>
      </w:pPr>
      <w:r>
        <w:rPr>
          <w:color w:val="000000" w:themeColor="text1"/>
          <w:sz w:val="28"/>
          <w:szCs w:val="28"/>
          <w:shd w:val="clear" w:color="auto" w:fill="FFFFFF"/>
          <w14:textFill>
            <w14:solidFill>
              <w14:schemeClr w14:val="tx1"/>
            </w14:solidFill>
          </w14:textFill>
        </w:rPr>
        <w:t>Закон Республики Татарстан от 18 января 1995 г. № 2303-XII «О профессиональных союзах»;</w:t>
      </w:r>
    </w:p>
    <w:p w14:paraId="3B6528CE">
      <w:pPr>
        <w:ind w:firstLine="567"/>
        <w:jc w:val="both"/>
        <w:rPr>
          <w:color w:val="000000" w:themeColor="text1"/>
          <w:sz w:val="28"/>
          <w:szCs w:val="28"/>
          <w:lang w:val="zh-CN" w:eastAsia="zh-CN"/>
          <w14:textFill>
            <w14:solidFill>
              <w14:schemeClr w14:val="tx1"/>
            </w14:solidFill>
          </w14:textFill>
        </w:rPr>
      </w:pPr>
      <w:r>
        <w:rPr>
          <w:color w:val="000000" w:themeColor="text1"/>
          <w:sz w:val="28"/>
          <w:szCs w:val="28"/>
          <w:lang w:val="zh-CN" w:eastAsia="zh-CN"/>
          <w14:textFill>
            <w14:solidFill>
              <w14:schemeClr w14:val="tx1"/>
            </w14:solidFill>
          </w14:textFill>
        </w:rPr>
        <w:t>Указ Президента Республики Татарстан от 17 ноября 2015 года № УП-1105 «О развитии социального партнерства в сфере труда в Республике Татарстан»;</w:t>
      </w:r>
    </w:p>
    <w:p w14:paraId="4389DF4B">
      <w:pPr>
        <w:ind w:firstLine="567"/>
        <w:jc w:val="both"/>
        <w:rPr>
          <w:color w:val="000000" w:themeColor="text1"/>
          <w:sz w:val="28"/>
          <w:szCs w:val="28"/>
          <w:lang w:val="zh-CN" w:eastAsia="zh-CN"/>
          <w14:textFill>
            <w14:solidFill>
              <w14:schemeClr w14:val="tx1"/>
            </w14:solidFill>
          </w14:textFill>
        </w:rPr>
      </w:pPr>
      <w:r>
        <w:rPr>
          <w:color w:val="000000" w:themeColor="text1"/>
          <w:sz w:val="28"/>
          <w:szCs w:val="28"/>
          <w:lang w:val="zh-CN" w:eastAsia="zh-CN"/>
          <w14:textFill>
            <w14:solidFill>
              <w14:schemeClr w14:val="tx1"/>
            </w14:solidFill>
          </w14:textFill>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color w:val="000000" w:themeColor="text1"/>
          <w:sz w:val="28"/>
          <w:szCs w:val="28"/>
          <w:lang w:eastAsia="zh-CN"/>
          <w14:textFill>
            <w14:solidFill>
              <w14:schemeClr w14:val="tx1"/>
            </w14:solidFill>
          </w14:textFill>
        </w:rPr>
        <w:t xml:space="preserve"> – экономической </w:t>
      </w:r>
      <w:r>
        <w:rPr>
          <w:color w:val="000000" w:themeColor="text1"/>
          <w:sz w:val="28"/>
          <w:szCs w:val="28"/>
          <w:lang w:val="zh-CN" w:eastAsia="zh-CN"/>
          <w14:textFill>
            <w14:solidFill>
              <w14:schemeClr w14:val="tx1"/>
            </w14:solidFill>
          </w14:textFill>
        </w:rPr>
        <w:t>политики и развити</w:t>
      </w:r>
      <w:r>
        <w:rPr>
          <w:color w:val="000000" w:themeColor="text1"/>
          <w:sz w:val="28"/>
          <w:szCs w:val="28"/>
          <w:lang w:eastAsia="zh-CN"/>
          <w14:textFill>
            <w14:solidFill>
              <w14:schemeClr w14:val="tx1"/>
            </w14:solidFill>
          </w14:textFill>
        </w:rPr>
        <w:t>и</w:t>
      </w:r>
      <w:r>
        <w:rPr>
          <w:color w:val="000000" w:themeColor="text1"/>
          <w:sz w:val="28"/>
          <w:szCs w:val="28"/>
          <w:lang w:val="zh-CN" w:eastAsia="zh-CN"/>
          <w14:textFill>
            <w14:solidFill>
              <w14:schemeClr w14:val="tx1"/>
            </w14:solidFill>
          </w14:textFill>
        </w:rPr>
        <w:t xml:space="preserve"> социального партнерства на 20</w:t>
      </w:r>
      <w:r>
        <w:rPr>
          <w:color w:val="000000" w:themeColor="text1"/>
          <w:sz w:val="28"/>
          <w:szCs w:val="28"/>
          <w:lang w:eastAsia="zh-CN"/>
          <w14:textFill>
            <w14:solidFill>
              <w14:schemeClr w14:val="tx1"/>
            </w14:solidFill>
          </w14:textFill>
        </w:rPr>
        <w:t>23</w:t>
      </w:r>
      <w:r>
        <w:rPr>
          <w:color w:val="000000" w:themeColor="text1"/>
          <w:sz w:val="28"/>
          <w:szCs w:val="28"/>
          <w:lang w:val="zh-CN" w:eastAsia="zh-CN"/>
          <w14:textFill>
            <w14:solidFill>
              <w14:schemeClr w14:val="tx1"/>
            </w14:solidFill>
          </w14:textFill>
        </w:rPr>
        <w:t>-20</w:t>
      </w:r>
      <w:r>
        <w:rPr>
          <w:color w:val="000000" w:themeColor="text1"/>
          <w:sz w:val="28"/>
          <w:szCs w:val="28"/>
          <w:lang w:eastAsia="zh-CN"/>
          <w14:textFill>
            <w14:solidFill>
              <w14:schemeClr w14:val="tx1"/>
            </w14:solidFill>
          </w14:textFill>
        </w:rPr>
        <w:t>24</w:t>
      </w:r>
      <w:r>
        <w:rPr>
          <w:color w:val="000000" w:themeColor="text1"/>
          <w:sz w:val="28"/>
          <w:szCs w:val="28"/>
          <w:lang w:val="zh-CN" w:eastAsia="zh-CN"/>
          <w14:textFill>
            <w14:solidFill>
              <w14:schemeClr w14:val="tx1"/>
            </w14:solidFill>
          </w14:textFill>
        </w:rPr>
        <w:t xml:space="preserve"> годы;</w:t>
      </w:r>
    </w:p>
    <w:p w14:paraId="7051EB00">
      <w:pPr>
        <w:pStyle w:val="28"/>
        <w:ind w:firstLine="709"/>
        <w:contextualSpacing/>
        <w:rPr>
          <w:color w:val="000000" w:themeColor="text1"/>
          <w14:textFill>
            <w14:solidFill>
              <w14:schemeClr w14:val="tx1"/>
            </w14:solidFill>
          </w14:textFill>
        </w:rPr>
      </w:pPr>
      <w:r>
        <w:t xml:space="preserve">Отраслевое соглашение между Министерством образования и науки Республики Татарстан и </w:t>
      </w:r>
      <w:r>
        <w:rPr>
          <w:color w:val="000000" w:themeColor="text1"/>
          <w14:textFill>
            <w14:solidFill>
              <w14:schemeClr w14:val="tx1"/>
            </w14:solidFill>
          </w14:textFill>
        </w:rPr>
        <w:t>Татарстанской республиканской организацией Общероссийского Профсоюза образования на 2024-202</w:t>
      </w:r>
      <w:r>
        <w:rPr>
          <w:rFonts w:hint="default"/>
          <w:color w:val="000000" w:themeColor="text1"/>
          <w:lang w:val="ru-RU"/>
          <w14:textFill>
            <w14:solidFill>
              <w14:schemeClr w14:val="tx1"/>
            </w14:solidFill>
          </w14:textFill>
        </w:rPr>
        <w:t>7</w:t>
      </w:r>
      <w:r>
        <w:rPr>
          <w:color w:val="000000" w:themeColor="text1"/>
          <w14:textFill>
            <w14:solidFill>
              <w14:schemeClr w14:val="tx1"/>
            </w14:solidFill>
          </w14:textFill>
        </w:rPr>
        <w:t>гг.</w:t>
      </w:r>
    </w:p>
    <w:p w14:paraId="53889369">
      <w:pPr>
        <w:rPr>
          <w:rFonts w:eastAsia="Calibri"/>
          <w:b/>
          <w:sz w:val="28"/>
          <w:szCs w:val="28"/>
          <w:lang w:eastAsia="en-US"/>
        </w:rPr>
      </w:pPr>
      <w:r>
        <w:rPr>
          <w:color w:val="000000"/>
          <w:sz w:val="28"/>
          <w:szCs w:val="28"/>
        </w:rPr>
        <w:tab/>
      </w:r>
      <w:r>
        <w:rPr>
          <w:rFonts w:eastAsia="Calibri"/>
          <w:b/>
          <w:sz w:val="28"/>
          <w:szCs w:val="28"/>
          <w:lang w:eastAsia="en-US"/>
        </w:rPr>
        <w:t>Территориальное соглашение между  Исполнительным комитетом Менделеевского муниципального района Республики Татарстан, муниципальным казённым учреждением   «Управление образования Исполнительного комитета  Менделеевского муниципального   района Республики Татарстан»,  Менделеевской территориальной организацией  Общероссийского Профсоюза образования  на 2024 – 202</w:t>
      </w:r>
      <w:r>
        <w:rPr>
          <w:rFonts w:hint="default" w:eastAsia="Calibri"/>
          <w:b/>
          <w:sz w:val="28"/>
          <w:szCs w:val="28"/>
          <w:lang w:val="ru-RU" w:eastAsia="en-US"/>
        </w:rPr>
        <w:t>7</w:t>
      </w:r>
      <w:r>
        <w:rPr>
          <w:rFonts w:eastAsia="Calibri"/>
          <w:b/>
          <w:sz w:val="28"/>
          <w:szCs w:val="28"/>
          <w:lang w:eastAsia="en-US"/>
        </w:rPr>
        <w:t xml:space="preserve"> годы </w:t>
      </w:r>
    </w:p>
    <w:p w14:paraId="244CF4E9">
      <w:pPr>
        <w:shd w:val="clear" w:color="auto" w:fill="FFFFFF"/>
        <w:tabs>
          <w:tab w:val="left" w:pos="1022"/>
        </w:tabs>
        <w:jc w:val="both"/>
        <w:rPr>
          <w:color w:val="000000"/>
          <w:sz w:val="28"/>
          <w:szCs w:val="28"/>
        </w:rPr>
      </w:pPr>
    </w:p>
    <w:p w14:paraId="54B6676A">
      <w:pPr>
        <w:pStyle w:val="28"/>
        <w:ind w:firstLine="709"/>
        <w:contextualSpacing/>
      </w:pPr>
      <w:r>
        <w:t>1.3.</w:t>
      </w:r>
      <w:r>
        <w:rPr>
          <w:rFonts w:eastAsia="Arial Unicode MS"/>
          <w:color w:val="000000"/>
          <w:kern w:val="1"/>
        </w:rPr>
        <w:t> </w:t>
      </w:r>
      <w:r>
        <w:t xml:space="preserve">Сторонами коллективного договора являются: </w:t>
      </w:r>
    </w:p>
    <w:p w14:paraId="77C488C7">
      <w:pPr>
        <w:pStyle w:val="28"/>
        <w:ind w:firstLine="709"/>
        <w:contextualSpacing/>
        <w:rPr>
          <w:bCs/>
          <w:i/>
          <w:sz w:val="20"/>
          <w:szCs w:val="20"/>
        </w:rPr>
      </w:pPr>
      <w:r>
        <w:t xml:space="preserve">работодатель в лице его представителя – руководителя образовательной организации </w:t>
      </w:r>
      <w:r>
        <w:rPr>
          <w:lang w:val="ru-RU"/>
        </w:rPr>
        <w:t>Овечкиной</w:t>
      </w:r>
      <w:r>
        <w:rPr>
          <w:rFonts w:hint="default"/>
          <w:lang w:val="ru-RU"/>
        </w:rPr>
        <w:t xml:space="preserve"> Марии Ивановны</w:t>
      </w:r>
      <w:r>
        <w:t xml:space="preserve"> (далее – работодатель, </w:t>
      </w:r>
      <w:r>
        <w:rPr>
          <w:bCs/>
        </w:rPr>
        <w:t>организация, образовательная организация</w:t>
      </w:r>
      <w:r>
        <w:rPr>
          <w:sz w:val="20"/>
          <w:szCs w:val="20"/>
        </w:rPr>
        <w:t>);</w:t>
      </w:r>
    </w:p>
    <w:p w14:paraId="070608AA">
      <w:pPr>
        <w:pStyle w:val="28"/>
        <w:ind w:firstLine="709"/>
        <w:contextualSpacing/>
      </w:pPr>
      <w:r>
        <w:t>работники образовательной организации в лице их представителя – председателя первичной профсоюзной организации</w:t>
      </w:r>
      <w:r>
        <w:rPr>
          <w:rFonts w:hint="default"/>
          <w:lang w:val="ru-RU"/>
        </w:rPr>
        <w:t xml:space="preserve"> Андреевой Снежаны Ревовны</w:t>
      </w:r>
      <w:r>
        <w:t xml:space="preserve"> .</w:t>
      </w:r>
    </w:p>
    <w:p w14:paraId="2C302224">
      <w:pPr>
        <w:ind w:firstLine="709"/>
        <w:contextualSpacing/>
        <w:jc w:val="both"/>
        <w:rPr>
          <w:sz w:val="28"/>
          <w:szCs w:val="28"/>
        </w:rPr>
      </w:pPr>
      <w:r>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5C67D98F">
      <w:pPr>
        <w:pStyle w:val="39"/>
        <w:ind w:firstLine="709"/>
        <w:jc w:val="both"/>
        <w:rPr>
          <w:sz w:val="28"/>
          <w:szCs w:val="28"/>
        </w:rPr>
      </w:pPr>
      <w:r>
        <w:rPr>
          <w:sz w:val="28"/>
          <w:szCs w:val="28"/>
        </w:rPr>
        <w:t>Работодатель признаёт первичную профсоюзную организацию муниципального бюджетного общеобразовательного учреждения «</w:t>
      </w:r>
      <w:r>
        <w:rPr>
          <w:sz w:val="28"/>
          <w:szCs w:val="28"/>
          <w:lang w:val="ru-RU"/>
        </w:rPr>
        <w:t>Монашевская</w:t>
      </w:r>
      <w:r>
        <w:rPr>
          <w:rFonts w:hint="default"/>
          <w:sz w:val="28"/>
          <w:szCs w:val="28"/>
          <w:lang w:val="ru-RU"/>
        </w:rPr>
        <w:t xml:space="preserve"> с</w:t>
      </w:r>
      <w:r>
        <w:rPr>
          <w:sz w:val="28"/>
          <w:szCs w:val="28"/>
        </w:rPr>
        <w:t>редняя общеобразовательная школа» Менделеевского муниципального района Республики Татарстан единственным полномочным представителем работников образовательной организации.</w:t>
      </w:r>
    </w:p>
    <w:p w14:paraId="6B448FEC">
      <w:pPr>
        <w:pStyle w:val="28"/>
        <w:ind w:firstLine="709"/>
        <w:contextualSpacing/>
      </w:pPr>
      <w:r>
        <w:t>1.4.</w:t>
      </w:r>
      <w:r>
        <w:rPr>
          <w:rFonts w:eastAsia="Arial Unicode MS"/>
          <w:color w:val="000000"/>
          <w:kern w:val="1"/>
        </w:rPr>
        <w:t> </w:t>
      </w:r>
      <w: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1432B14">
      <w:pPr>
        <w:pStyle w:val="28"/>
        <w:ind w:firstLine="709"/>
        <w:contextualSpacing/>
      </w:pPr>
    </w:p>
    <w:p w14:paraId="0CB5C3D8">
      <w:pPr>
        <w:ind w:firstLine="708"/>
        <w:jc w:val="both"/>
        <w:rPr>
          <w:color w:val="000000" w:themeColor="text1"/>
          <w:sz w:val="28"/>
          <w:szCs w:val="28"/>
          <w:lang w:val="zh-CN" w:eastAsia="zh-CN"/>
          <w14:textFill>
            <w14:solidFill>
              <w14:schemeClr w14:val="tx1"/>
            </w14:solidFill>
          </w14:textFill>
        </w:rPr>
      </w:pPr>
      <w:r>
        <w:rPr>
          <w:sz w:val="28"/>
          <w:szCs w:val="28"/>
          <w:lang w:eastAsia="zh-CN"/>
        </w:rPr>
        <w:t xml:space="preserve">1.5 </w:t>
      </w:r>
      <w:r>
        <w:rPr>
          <w:sz w:val="28"/>
          <w:szCs w:val="28"/>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sz w:val="28"/>
          <w:szCs w:val="28"/>
          <w:lang w:eastAsia="zh-CN"/>
        </w:rPr>
        <w:t xml:space="preserve"> Общероссийского Профсоюза образования</w:t>
      </w:r>
      <w:r>
        <w:rPr>
          <w:sz w:val="28"/>
          <w:szCs w:val="28"/>
          <w:lang w:val="zh-CN" w:eastAsia="zh-CN"/>
        </w:rPr>
        <w:t>.</w:t>
      </w:r>
    </w:p>
    <w:p w14:paraId="7340AC58">
      <w:pPr>
        <w:ind w:firstLine="709"/>
        <w:contextualSpacing/>
        <w:jc w:val="both"/>
        <w:rPr>
          <w:strike/>
          <w:sz w:val="28"/>
          <w:szCs w:val="28"/>
        </w:rPr>
      </w:pPr>
      <w:r>
        <w:rPr>
          <w:sz w:val="28"/>
          <w:szCs w:val="28"/>
        </w:rPr>
        <w:t>1.6.</w:t>
      </w:r>
      <w:r>
        <w:rPr>
          <w:rFonts w:eastAsia="Arial Unicode MS"/>
          <w:color w:val="000000"/>
          <w:kern w:val="1"/>
          <w:sz w:val="28"/>
          <w:szCs w:val="28"/>
        </w:rPr>
        <w:t> </w:t>
      </w:r>
      <w:r>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eastAsia="Arial Unicode MS"/>
          <w:color w:val="000000"/>
          <w:kern w:val="1"/>
          <w:sz w:val="28"/>
          <w:szCs w:val="28"/>
        </w:rPr>
        <w:t> </w:t>
      </w:r>
      <w:r>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5629E770">
      <w:pPr>
        <w:ind w:firstLine="709"/>
        <w:contextualSpacing/>
        <w:jc w:val="both"/>
        <w:rPr>
          <w:sz w:val="28"/>
          <w:szCs w:val="28"/>
        </w:rPr>
      </w:pPr>
      <w:r>
        <w:rPr>
          <w:sz w:val="28"/>
          <w:szCs w:val="28"/>
        </w:rPr>
        <w:t>В случае изменения законодательства Российской Федерации, Республики Татарстан</w:t>
      </w:r>
      <w:r>
        <w:rPr>
          <w:color w:val="00B050"/>
          <w:sz w:val="28"/>
          <w:szCs w:val="28"/>
        </w:rPr>
        <w:t xml:space="preserve"> </w:t>
      </w:r>
      <w:r>
        <w:rPr>
          <w:sz w:val="28"/>
          <w:szCs w:val="28"/>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21F36A30">
      <w:pPr>
        <w:ind w:firstLine="709"/>
        <w:contextualSpacing/>
        <w:jc w:val="both"/>
        <w:rPr>
          <w:sz w:val="28"/>
          <w:szCs w:val="28"/>
        </w:rPr>
      </w:pPr>
      <w:r>
        <w:rPr>
          <w:sz w:val="28"/>
          <w:szCs w:val="28"/>
        </w:rPr>
        <w:t>1.7.</w:t>
      </w:r>
      <w:r>
        <w:rPr>
          <w:rFonts w:eastAsia="Arial Unicode MS"/>
          <w:color w:val="000000"/>
          <w:kern w:val="1"/>
          <w:sz w:val="28"/>
          <w:szCs w:val="28"/>
        </w:rPr>
        <w:t> </w:t>
      </w:r>
      <w:r>
        <w:rPr>
          <w:sz w:val="28"/>
          <w:szCs w:val="28"/>
        </w:rPr>
        <w:t>Для достижения поставленных целей:</w:t>
      </w:r>
    </w:p>
    <w:p w14:paraId="05D76804">
      <w:pPr>
        <w:ind w:firstLine="709"/>
        <w:contextualSpacing/>
        <w:jc w:val="both"/>
        <w:rPr>
          <w:color w:val="000000"/>
          <w:sz w:val="28"/>
          <w:szCs w:val="28"/>
        </w:rPr>
      </w:pPr>
      <w:r>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color w:val="000000" w:themeColor="text1"/>
          <w:sz w:val="28"/>
          <w:szCs w:val="28"/>
          <w:highlight w:val="none"/>
          <w:u w:val="single"/>
          <w14:textFill>
            <w14:solidFill>
              <w14:schemeClr w14:val="tx1"/>
            </w14:solidFill>
          </w14:textFill>
        </w:rPr>
        <w:t>10 дней</w:t>
      </w:r>
      <w:r>
        <w:rPr>
          <w:color w:val="000000" w:themeColor="text1"/>
          <w:sz w:val="28"/>
          <w:szCs w:val="28"/>
          <w:highlight w:val="none"/>
          <w14:textFill>
            <w14:solidFill>
              <w14:schemeClr w14:val="tx1"/>
            </w14:solidFill>
          </w14:textFill>
        </w:rPr>
        <w:t xml:space="preserve"> </w:t>
      </w:r>
      <w:r>
        <w:rPr>
          <w:color w:val="000000" w:themeColor="text1"/>
          <w:highlight w:val="none"/>
          <w14:textFill>
            <w14:solidFill>
              <w14:schemeClr w14:val="tx1"/>
            </w14:solidFill>
          </w14:textFill>
        </w:rPr>
        <w:t>(указывается конкретный и разумный срок)</w:t>
      </w:r>
      <w:r>
        <w:rPr>
          <w:sz w:val="28"/>
          <w:szCs w:val="28"/>
        </w:rPr>
        <w:t xml:space="preserve"> сообщать выборному органу первичной профсоюзной организации свой мотивированный ответ по каждому вопросу;</w:t>
      </w:r>
    </w:p>
    <w:p w14:paraId="69A40873">
      <w:pPr>
        <w:pStyle w:val="27"/>
        <w:spacing w:before="0" w:beforeAutospacing="0" w:after="0" w:afterAutospacing="0"/>
        <w:ind w:firstLine="709"/>
        <w:contextualSpacing/>
        <w:jc w:val="both"/>
        <w:rPr>
          <w:sz w:val="28"/>
          <w:szCs w:val="28"/>
        </w:rPr>
      </w:pPr>
      <w:r>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color w:val="000000"/>
          <w:sz w:val="28"/>
          <w:szCs w:val="28"/>
        </w:rPr>
        <w:t>образовательной организации</w:t>
      </w:r>
      <w:r>
        <w:rPr>
          <w:sz w:val="28"/>
          <w:szCs w:val="28"/>
        </w:rPr>
        <w:t xml:space="preserve">, путём предоставления выборному органу первичной профсоюзной организации копий документов о принятии таких решений в течение </w:t>
      </w:r>
      <w:r>
        <w:rPr>
          <w:color w:val="000000" w:themeColor="text1"/>
          <w:sz w:val="28"/>
          <w:szCs w:val="28"/>
          <w:highlight w:val="none"/>
          <w:u w:val="single"/>
          <w14:textFill>
            <w14:solidFill>
              <w14:schemeClr w14:val="tx1"/>
            </w14:solidFill>
          </w14:textFill>
        </w:rPr>
        <w:t>трех</w:t>
      </w:r>
      <w:r>
        <w:rPr>
          <w:sz w:val="28"/>
          <w:szCs w:val="28"/>
        </w:rPr>
        <w:t xml:space="preserve"> дней со дня получения работодателем решения от соответствующего государственного органа;</w:t>
      </w:r>
    </w:p>
    <w:p w14:paraId="1AAF28D9">
      <w:pPr>
        <w:pStyle w:val="27"/>
        <w:spacing w:before="0" w:beforeAutospacing="0" w:after="0" w:afterAutospacing="0"/>
        <w:ind w:firstLine="709"/>
        <w:contextualSpacing/>
        <w:jc w:val="both"/>
        <w:rPr>
          <w:color w:val="000000"/>
          <w:sz w:val="28"/>
          <w:szCs w:val="28"/>
        </w:rPr>
      </w:pPr>
      <w:r>
        <w:rPr>
          <w:sz w:val="28"/>
          <w:szCs w:val="28"/>
        </w:rPr>
        <w:t>работодатель обеспечивает соблюдение законодательства о защите персональных данных, о</w:t>
      </w:r>
      <w:r>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6B268EF3">
      <w:pPr>
        <w:ind w:firstLine="709"/>
        <w:jc w:val="both"/>
        <w:rPr>
          <w:bCs/>
          <w:sz w:val="28"/>
          <w:szCs w:val="28"/>
        </w:rPr>
      </w:pPr>
      <w:r>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27789DAA">
      <w:pPr>
        <w:pStyle w:val="27"/>
        <w:spacing w:before="0" w:beforeAutospacing="0" w:after="0" w:afterAutospacing="0"/>
        <w:ind w:firstLine="709"/>
        <w:contextualSpacing/>
        <w:jc w:val="both"/>
        <w:rPr>
          <w:color w:val="000000"/>
          <w:sz w:val="28"/>
          <w:szCs w:val="28"/>
        </w:rPr>
      </w:pPr>
      <w:r>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eastAsia="Arial Unicode MS"/>
          <w:color w:val="000000"/>
          <w:kern w:val="1"/>
          <w:sz w:val="28"/>
          <w:szCs w:val="28"/>
        </w:rPr>
        <w:t> </w:t>
      </w:r>
      <w:r>
        <w:rPr>
          <w:sz w:val="28"/>
          <w:szCs w:val="28"/>
        </w:rPr>
        <w:t>ТК РФ).</w:t>
      </w:r>
    </w:p>
    <w:p w14:paraId="505EB958">
      <w:pPr>
        <w:overflowPunct w:val="0"/>
        <w:autoSpaceDE w:val="0"/>
        <w:autoSpaceDN w:val="0"/>
        <w:adjustRightInd w:val="0"/>
        <w:ind w:firstLine="709"/>
        <w:contextualSpacing/>
        <w:jc w:val="both"/>
        <w:textAlignment w:val="baseline"/>
        <w:rPr>
          <w:sz w:val="28"/>
          <w:szCs w:val="28"/>
        </w:rPr>
      </w:pPr>
      <w:r>
        <w:rPr>
          <w:sz w:val="28"/>
          <w:szCs w:val="28"/>
        </w:rPr>
        <w:t>1.8.</w:t>
      </w:r>
      <w:r>
        <w:rPr>
          <w:rFonts w:eastAsia="Arial Unicode MS"/>
          <w:color w:val="000000"/>
          <w:kern w:val="1"/>
          <w:sz w:val="28"/>
          <w:szCs w:val="28"/>
        </w:rPr>
        <w:t> </w:t>
      </w:r>
      <w:r>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78E9DDE3">
      <w:pPr>
        <w:autoSpaceDE w:val="0"/>
        <w:autoSpaceDN w:val="0"/>
        <w:adjustRightInd w:val="0"/>
        <w:ind w:firstLine="709"/>
        <w:contextualSpacing/>
        <w:jc w:val="both"/>
        <w:rPr>
          <w:sz w:val="28"/>
          <w:szCs w:val="28"/>
        </w:rPr>
      </w:pPr>
      <w:r>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eastAsia="Arial Unicode MS"/>
          <w:kern w:val="1"/>
          <w:sz w:val="28"/>
          <w:szCs w:val="28"/>
        </w:rPr>
        <w:t> </w:t>
      </w:r>
      <w:r>
        <w:rPr>
          <w:sz w:val="28"/>
          <w:szCs w:val="28"/>
        </w:rPr>
        <w:t>ТК РФ, регулирующими вопросы рассмотрения и разрешения коллективных трудовых споров.</w:t>
      </w:r>
    </w:p>
    <w:p w14:paraId="6C714FFF">
      <w:pPr>
        <w:autoSpaceDE w:val="0"/>
        <w:autoSpaceDN w:val="0"/>
        <w:adjustRightInd w:val="0"/>
        <w:ind w:firstLine="709"/>
        <w:contextualSpacing/>
        <w:jc w:val="both"/>
        <w:rPr>
          <w:sz w:val="28"/>
          <w:szCs w:val="28"/>
        </w:rPr>
      </w:pPr>
      <w:r>
        <w:rPr>
          <w:sz w:val="28"/>
          <w:szCs w:val="28"/>
        </w:rPr>
        <w:t>1.9</w:t>
      </w:r>
      <w:r>
        <w:rPr>
          <w:color w:val="92D050"/>
          <w:sz w:val="28"/>
          <w:szCs w:val="28"/>
        </w:rPr>
        <w:t xml:space="preserve">. </w:t>
      </w:r>
      <w:r>
        <w:rPr>
          <w:sz w:val="28"/>
          <w:szCs w:val="28"/>
        </w:rPr>
        <w:t>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011272FC">
      <w:pPr>
        <w:ind w:firstLine="709"/>
        <w:contextualSpacing/>
        <w:jc w:val="both"/>
        <w:rPr>
          <w:sz w:val="28"/>
          <w:szCs w:val="28"/>
        </w:rPr>
      </w:pPr>
      <w:r>
        <w:rPr>
          <w:sz w:val="28"/>
          <w:szCs w:val="28"/>
        </w:rPr>
        <w:t>1.10.</w:t>
      </w:r>
      <w:r>
        <w:rPr>
          <w:rFonts w:eastAsia="Arial Unicode MS"/>
          <w:color w:val="000000"/>
          <w:kern w:val="1"/>
          <w:sz w:val="28"/>
          <w:szCs w:val="28"/>
        </w:rPr>
        <w:t> </w:t>
      </w:r>
      <w:r>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35C1518">
      <w:pPr>
        <w:ind w:firstLine="709"/>
        <w:contextualSpacing/>
        <w:jc w:val="both"/>
        <w:rPr>
          <w:sz w:val="28"/>
          <w:szCs w:val="28"/>
        </w:rPr>
      </w:pPr>
      <w:r>
        <w:rPr>
          <w:sz w:val="28"/>
          <w:szCs w:val="28"/>
        </w:rPr>
        <w:t>1.11.</w:t>
      </w:r>
      <w:r>
        <w:rPr>
          <w:rFonts w:eastAsia="Arial Unicode MS"/>
          <w:color w:val="000000"/>
          <w:kern w:val="1"/>
          <w:sz w:val="28"/>
          <w:szCs w:val="28"/>
        </w:rPr>
        <w:t> </w:t>
      </w:r>
      <w:r>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3CD74F9B">
      <w:pPr>
        <w:pStyle w:val="56"/>
        <w:numPr>
          <w:ilvl w:val="0"/>
          <w:numId w:val="1"/>
        </w:numPr>
        <w:tabs>
          <w:tab w:val="left" w:pos="1134"/>
        </w:tabs>
        <w:ind w:left="0" w:firstLine="851"/>
        <w:contextualSpacing/>
        <w:jc w:val="both"/>
        <w:rPr>
          <w:sz w:val="28"/>
          <w:szCs w:val="28"/>
        </w:rPr>
      </w:pPr>
      <w:r>
        <w:rPr>
          <w:sz w:val="28"/>
          <w:szCs w:val="28"/>
        </w:rPr>
        <w:t>учёт мнения выборного органа первичной профсоюзной организации (согласование);</w:t>
      </w:r>
    </w:p>
    <w:p w14:paraId="33B37637">
      <w:pPr>
        <w:pStyle w:val="56"/>
        <w:numPr>
          <w:ilvl w:val="0"/>
          <w:numId w:val="1"/>
        </w:numPr>
        <w:tabs>
          <w:tab w:val="left" w:pos="1134"/>
        </w:tabs>
        <w:ind w:left="0" w:firstLine="851"/>
        <w:contextualSpacing/>
        <w:jc w:val="both"/>
        <w:rPr>
          <w:sz w:val="28"/>
          <w:szCs w:val="28"/>
        </w:rPr>
      </w:pPr>
      <w:r>
        <w:rPr>
          <w:sz w:val="28"/>
          <w:szCs w:val="28"/>
        </w:rPr>
        <w:t>консультации работодателя и представителей работников по вопросам принятия локальных нормативных актов;</w:t>
      </w:r>
    </w:p>
    <w:p w14:paraId="47E0B16E">
      <w:pPr>
        <w:pStyle w:val="56"/>
        <w:numPr>
          <w:ilvl w:val="0"/>
          <w:numId w:val="1"/>
        </w:numPr>
        <w:tabs>
          <w:tab w:val="left" w:pos="1134"/>
        </w:tabs>
        <w:ind w:left="0" w:firstLine="851"/>
        <w:contextualSpacing/>
        <w:jc w:val="both"/>
        <w:rPr>
          <w:sz w:val="28"/>
          <w:szCs w:val="28"/>
        </w:rPr>
      </w:pPr>
      <w:r>
        <w:rPr>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007CBBD4">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о работе организации, внесении предложений по ее совершенствованию;</w:t>
      </w:r>
    </w:p>
    <w:p w14:paraId="48D3FD90">
      <w:pPr>
        <w:pStyle w:val="56"/>
        <w:numPr>
          <w:ilvl w:val="0"/>
          <w:numId w:val="1"/>
        </w:numPr>
        <w:tabs>
          <w:tab w:val="left" w:pos="1134"/>
        </w:tabs>
        <w:ind w:left="0" w:firstLine="851"/>
        <w:contextualSpacing/>
        <w:jc w:val="both"/>
        <w:rPr>
          <w:sz w:val="28"/>
          <w:szCs w:val="28"/>
        </w:rPr>
      </w:pPr>
      <w:r>
        <w:rPr>
          <w:sz w:val="28"/>
          <w:szCs w:val="28"/>
        </w:rPr>
        <w:t>обсуждение с работодателем вопросов планов социально-экономического развития организации;</w:t>
      </w:r>
    </w:p>
    <w:p w14:paraId="334FE646">
      <w:pPr>
        <w:pStyle w:val="56"/>
        <w:numPr>
          <w:ilvl w:val="0"/>
          <w:numId w:val="1"/>
        </w:numPr>
        <w:tabs>
          <w:tab w:val="left" w:pos="1134"/>
        </w:tabs>
        <w:ind w:left="0" w:firstLine="851"/>
        <w:contextualSpacing/>
        <w:jc w:val="both"/>
        <w:rPr>
          <w:sz w:val="28"/>
          <w:szCs w:val="28"/>
        </w:rPr>
      </w:pPr>
      <w:r>
        <w:rPr>
          <w:sz w:val="28"/>
          <w:szCs w:val="28"/>
        </w:rPr>
        <w:t>участие в разработке и принятии коллективного договора;</w:t>
      </w:r>
    </w:p>
    <w:p w14:paraId="25FF63D7">
      <w:pPr>
        <w:pStyle w:val="56"/>
        <w:numPr>
          <w:ilvl w:val="0"/>
          <w:numId w:val="1"/>
        </w:numPr>
        <w:tabs>
          <w:tab w:val="left" w:pos="1134"/>
        </w:tabs>
        <w:ind w:left="0" w:firstLine="851"/>
        <w:contextualSpacing/>
        <w:jc w:val="both"/>
        <w:rPr>
          <w:sz w:val="28"/>
          <w:szCs w:val="28"/>
        </w:rPr>
      </w:pPr>
      <w:r>
        <w:rPr>
          <w:sz w:val="28"/>
          <w:szCs w:val="28"/>
        </w:rPr>
        <w:t xml:space="preserve">членство в комиссиях организации </w:t>
      </w:r>
      <w:r>
        <w:rPr>
          <w:color w:val="000000"/>
          <w:sz w:val="28"/>
          <w:szCs w:val="28"/>
        </w:rPr>
        <w:t>с целью защиты трудовых прав работников</w:t>
      </w:r>
      <w:r>
        <w:rPr>
          <w:sz w:val="28"/>
          <w:szCs w:val="28"/>
        </w:rPr>
        <w:t>.</w:t>
      </w:r>
    </w:p>
    <w:p w14:paraId="6DE9DAF3">
      <w:pPr>
        <w:ind w:firstLine="709"/>
        <w:contextualSpacing/>
        <w:jc w:val="both"/>
        <w:rPr>
          <w:sz w:val="28"/>
          <w:szCs w:val="28"/>
        </w:rPr>
      </w:pPr>
      <w:r>
        <w:rPr>
          <w:sz w:val="28"/>
          <w:szCs w:val="28"/>
        </w:rPr>
        <w:t>1.12.</w:t>
      </w:r>
      <w:r>
        <w:rPr>
          <w:rFonts w:eastAsia="Arial Unicode MS"/>
          <w:color w:val="000000"/>
          <w:kern w:val="1"/>
          <w:sz w:val="28"/>
          <w:szCs w:val="28"/>
        </w:rPr>
        <w:t> </w:t>
      </w:r>
      <w:r>
        <w:rPr>
          <w:sz w:val="28"/>
          <w:szCs w:val="28"/>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5AEB0E1A">
      <w:pPr>
        <w:ind w:firstLine="709"/>
        <w:contextualSpacing/>
        <w:jc w:val="both"/>
        <w:rPr>
          <w:sz w:val="28"/>
          <w:szCs w:val="28"/>
        </w:rPr>
      </w:pPr>
      <w:r>
        <w:rPr>
          <w:sz w:val="28"/>
          <w:szCs w:val="28"/>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4BC3013B">
      <w:pPr>
        <w:ind w:firstLine="709"/>
        <w:contextualSpacing/>
        <w:jc w:val="both"/>
        <w:rPr>
          <w:sz w:val="28"/>
          <w:szCs w:val="28"/>
        </w:rPr>
      </w:pPr>
      <w:r>
        <w:rPr>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6C3602CE">
      <w:pPr>
        <w:pStyle w:val="28"/>
        <w:ind w:firstLine="709"/>
        <w:contextualSpacing/>
      </w:pPr>
    </w:p>
    <w:p w14:paraId="11C19738">
      <w:pPr>
        <w:pStyle w:val="28"/>
        <w:ind w:firstLine="709"/>
        <w:contextualSpacing/>
      </w:pPr>
    </w:p>
    <w:p w14:paraId="041F90F7">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 xml:space="preserve">1.13. </w:t>
      </w:r>
      <w:r>
        <w:rPr>
          <w:color w:val="000000" w:themeColor="text1"/>
          <w:sz w:val="28"/>
          <w:szCs w:val="28"/>
          <w14:textFill>
            <w14:solidFill>
              <w14:schemeClr w14:val="tx1"/>
            </w14:solidFill>
          </w14:textFill>
        </w:rPr>
        <w:t>Контроль за ходом выполнения коллективного договора осуществляется сторонами коллективного договора в лице их представителей, а также Менделеевской территориальной организацией Общероссийского Профсоюза образования.</w:t>
      </w:r>
    </w:p>
    <w:p w14:paraId="57AAC7F5">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1.14.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27D09518">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1.15.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w:t>
      </w:r>
    </w:p>
    <w:p w14:paraId="3AD926DF">
      <w:pPr>
        <w:widowControl w:val="0"/>
        <w:ind w:firstLine="540"/>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1.16. Работодатель обязуется обеспечивать гласность содержания и выполнения условий коллективного договора.</w:t>
      </w:r>
    </w:p>
    <w:p w14:paraId="5008BF65">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1.17.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272B9305">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 xml:space="preserve">1.18. Коллективный договор (изменения в коллективный договор) в течение семи дней со дня подписания сторонами направляется работодателем на уведомительную регистрацию в ГКУ «Центр занятости населения Менделеевского района». Вступление коллективного договора в силу не зависит от факта его уведомительной регистрации. </w:t>
      </w:r>
    </w:p>
    <w:p w14:paraId="3654EB69">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 xml:space="preserve">1.19. Настоящий коллективный договор вступает в силу с момента его подписания сторонами и действует </w:t>
      </w:r>
      <w:r>
        <w:rPr>
          <w:b/>
          <w:color w:val="000000" w:themeColor="text1"/>
          <w:sz w:val="28"/>
          <w:szCs w:val="20"/>
          <w14:textFill>
            <w14:solidFill>
              <w14:schemeClr w14:val="tx1"/>
            </w14:solidFill>
          </w14:textFill>
        </w:rPr>
        <w:t>в течение трех лет.</w:t>
      </w:r>
      <w:r>
        <w:rPr>
          <w:color w:val="000000" w:themeColor="text1"/>
          <w:sz w:val="28"/>
          <w:szCs w:val="20"/>
          <w14:textFill>
            <w14:solidFill>
              <w14:schemeClr w14:val="tx1"/>
            </w14:solidFill>
          </w14:textFill>
        </w:rPr>
        <w:t xml:space="preserve"> </w:t>
      </w:r>
    </w:p>
    <w:p w14:paraId="75B1255F">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 xml:space="preserve">1.20. Работодатель размещает в течение десяти рабочих дней со дня подписания сторонами коллективного договора, в дальнейшем изменений в коллективный договор, копию коллективного договора (изменений в коллективный договор) со всеми приложениями на официальном сайте образовательной организации в информационной системе «Электронное образование в Республике Татарстан» (edu.tatar.ru). </w:t>
      </w:r>
    </w:p>
    <w:p w14:paraId="692941F2">
      <w:pPr>
        <w:widowControl w:val="0"/>
        <w:ind w:firstLine="567"/>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 xml:space="preserve">1.21.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3DEEDAB1">
      <w:pPr>
        <w:pStyle w:val="28"/>
        <w:ind w:firstLine="709"/>
        <w:contextualSpacing/>
        <w:rPr>
          <w:color w:val="000000" w:themeColor="text1"/>
          <w14:textFill>
            <w14:solidFill>
              <w14:schemeClr w14:val="tx1"/>
            </w14:solidFill>
          </w14:textFill>
        </w:rPr>
      </w:pPr>
    </w:p>
    <w:p w14:paraId="5A26A9DD">
      <w:pPr>
        <w:pStyle w:val="28"/>
        <w:ind w:firstLine="709"/>
        <w:contextualSpacing/>
        <w:rPr>
          <w:color w:val="000000" w:themeColor="text1"/>
          <w14:textFill>
            <w14:solidFill>
              <w14:schemeClr w14:val="tx1"/>
            </w14:solidFill>
          </w14:textFill>
        </w:rPr>
      </w:pPr>
    </w:p>
    <w:p w14:paraId="5299BEF8">
      <w:pPr>
        <w:pStyle w:val="28"/>
        <w:contextualSpacing/>
      </w:pPr>
    </w:p>
    <w:p w14:paraId="2E4D5510">
      <w:pPr>
        <w:pStyle w:val="28"/>
        <w:ind w:firstLine="709"/>
        <w:contextualSpacing/>
        <w:jc w:val="center"/>
      </w:pPr>
    </w:p>
    <w:p w14:paraId="6C2D5BFC">
      <w:pPr>
        <w:pStyle w:val="28"/>
        <w:ind w:firstLine="709"/>
        <w:contextualSpacing/>
        <w:jc w:val="center"/>
        <w:outlineLvl w:val="0"/>
        <w:rPr>
          <w:b/>
          <w:bCs/>
          <w:caps/>
          <w:sz w:val="24"/>
          <w:szCs w:val="24"/>
        </w:rPr>
      </w:pPr>
      <w:r>
        <w:rPr>
          <w:b/>
          <w:bCs/>
          <w:caps/>
          <w:sz w:val="24"/>
          <w:szCs w:val="24"/>
          <w:lang w:val="en-US"/>
        </w:rPr>
        <w:t>II</w:t>
      </w:r>
      <w:r>
        <w:rPr>
          <w:b/>
          <w:bCs/>
          <w:caps/>
          <w:sz w:val="24"/>
          <w:szCs w:val="24"/>
        </w:rPr>
        <w:t>. ТРУДОВОЙ ДОГОВОР, ГАРАНТИИ ПРИ ЗАКЛЮЧЕНИИ, изменении И РАСТОРЖЕНИИ ТРУДОВОГО ДОГОВОРа</w:t>
      </w:r>
    </w:p>
    <w:p w14:paraId="53ED761B">
      <w:pPr>
        <w:ind w:firstLine="709"/>
        <w:contextualSpacing/>
        <w:jc w:val="center"/>
        <w:rPr>
          <w:sz w:val="28"/>
          <w:szCs w:val="28"/>
        </w:rPr>
      </w:pPr>
    </w:p>
    <w:p w14:paraId="75C1CA9F">
      <w:pPr>
        <w:pStyle w:val="28"/>
        <w:ind w:firstLine="709"/>
        <w:contextualSpacing/>
      </w:pPr>
      <w:r>
        <w:rPr>
          <w:iCs/>
        </w:rPr>
        <w:t>2.1.</w:t>
      </w:r>
      <w:r>
        <w:rPr>
          <w:rFonts w:eastAsia="Arial Unicode MS"/>
          <w:color w:val="000000"/>
          <w:kern w:val="1"/>
        </w:rPr>
        <w:t> </w:t>
      </w:r>
      <w: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w:t>
      </w:r>
      <w:r>
        <w:rPr>
          <w:rFonts w:eastAsia="Calibri"/>
          <w:b/>
          <w:sz w:val="32"/>
          <w:szCs w:val="32"/>
          <w:lang w:eastAsia="en-US"/>
        </w:rPr>
        <w:t>между  Исполнительным комитетом Менделеевского муниципального района Республики Татарстан, муниципальным казённым учреждением   «Управление образования Исполнительного комитета  Менделеевского муниципального   района Республики Татарстан»,  Менделеевской территориальной организацией  Общероссийского Профсоюза образования  на 2024 – 202</w:t>
      </w:r>
      <w:r>
        <w:rPr>
          <w:rFonts w:hint="default" w:eastAsia="Calibri"/>
          <w:b/>
          <w:sz w:val="32"/>
          <w:szCs w:val="32"/>
          <w:lang w:val="ru-RU" w:eastAsia="en-US"/>
        </w:rPr>
        <w:t>7</w:t>
      </w:r>
      <w:r>
        <w:rPr>
          <w:rFonts w:eastAsia="Calibri"/>
          <w:b/>
          <w:sz w:val="32"/>
          <w:szCs w:val="32"/>
          <w:lang w:eastAsia="en-US"/>
        </w:rPr>
        <w:t xml:space="preserve"> годы</w:t>
      </w:r>
      <w:r>
        <w:t xml:space="preserve">    и настоящим коллективным договором.</w:t>
      </w:r>
    </w:p>
    <w:p w14:paraId="42797E6E">
      <w:pPr>
        <w:pStyle w:val="28"/>
        <w:ind w:firstLine="709"/>
        <w:contextualSpacing/>
      </w:pPr>
      <w: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eastAsia="Arial Unicode MS"/>
          <w:color w:val="000000"/>
          <w:kern w:val="1"/>
        </w:rPr>
        <w:t> </w:t>
      </w:r>
      <w:r>
        <w:t>ТК РФ).</w:t>
      </w:r>
    </w:p>
    <w:p w14:paraId="27198A73">
      <w:pPr>
        <w:pStyle w:val="39"/>
        <w:ind w:firstLine="709"/>
        <w:contextualSpacing/>
        <w:jc w:val="both"/>
      </w:pPr>
      <w:r>
        <w:rPr>
          <w:bCs/>
          <w:sz w:val="28"/>
          <w:szCs w:val="28"/>
        </w:rPr>
        <w:t>Педагогический работник, руководитель, заместитель руководителя,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328DE339">
      <w:pPr>
        <w:pStyle w:val="28"/>
        <w:ind w:firstLine="709"/>
        <w:contextualSpacing/>
      </w:pPr>
      <w: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14:paraId="59345714">
      <w:pPr>
        <w:pStyle w:val="28"/>
        <w:ind w:firstLine="709"/>
        <w:contextualSpacing/>
        <w:rPr>
          <w:iCs/>
        </w:rPr>
      </w:pPr>
      <w:r>
        <w:rPr>
          <w:iCs/>
        </w:rPr>
        <w:t>Стороны договорились о том, что:</w:t>
      </w:r>
    </w:p>
    <w:p w14:paraId="07EAEE2B">
      <w:pPr>
        <w:pStyle w:val="28"/>
        <w:ind w:firstLine="709"/>
        <w:contextualSpacing/>
        <w:rPr>
          <w:iCs/>
        </w:rPr>
      </w:pPr>
      <w:r>
        <w:rPr>
          <w:iCs/>
        </w:rPr>
        <w:t>2.1.1.</w:t>
      </w:r>
      <w:r>
        <w:rPr>
          <w:rFonts w:eastAsia="Arial Unicode MS"/>
          <w:color w:val="000000"/>
          <w:kern w:val="1"/>
        </w:rPr>
        <w:t> </w:t>
      </w:r>
      <w:r>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52D7B13E">
      <w:pPr>
        <w:pStyle w:val="28"/>
        <w:ind w:firstLine="709"/>
        <w:contextualSpacing/>
        <w:rPr>
          <w:iCs/>
        </w:rPr>
      </w:pPr>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0F12ACEF">
      <w:pPr>
        <w:pStyle w:val="28"/>
        <w:ind w:firstLine="709"/>
        <w:contextualSpacing/>
        <w:rPr>
          <w:iCs/>
        </w:rPr>
      </w:pPr>
      <w:r>
        <w:rPr>
          <w:iCs/>
        </w:rPr>
        <w:t>2.1.2.</w:t>
      </w:r>
      <w:r>
        <w:rPr>
          <w:rFonts w:eastAsia="Arial Unicode MS"/>
          <w:color w:val="000000"/>
          <w:kern w:val="1"/>
        </w:rPr>
        <w:t> </w:t>
      </w:r>
      <w:r>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Pr>
          <w:iCs/>
          <w:color w:val="FF0000"/>
        </w:rPr>
        <w:t xml:space="preserve"> </w:t>
      </w:r>
      <w:r>
        <w:rPr>
          <w:iCs/>
        </w:rPr>
        <w:t>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eastAsia="Arial Unicode MS"/>
          <w:color w:val="000000"/>
          <w:kern w:val="1"/>
        </w:rPr>
        <w:t> </w:t>
      </w:r>
      <w:r>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7C3BE180">
      <w:pPr>
        <w:pStyle w:val="28"/>
        <w:ind w:firstLine="709"/>
        <w:contextualSpacing/>
        <w:rPr>
          <w:b/>
          <w:bCs/>
          <w:iCs/>
        </w:rPr>
      </w:pPr>
      <w:r>
        <w:rPr>
          <w:b/>
          <w:bCs/>
          <w:iCs/>
        </w:rPr>
        <w:t>2.2.</w:t>
      </w:r>
      <w:r>
        <w:rPr>
          <w:rFonts w:eastAsia="Arial Unicode MS"/>
          <w:b/>
          <w:bCs/>
          <w:color w:val="000000"/>
          <w:kern w:val="1"/>
        </w:rPr>
        <w:t> </w:t>
      </w:r>
      <w:r>
        <w:rPr>
          <w:b/>
          <w:bCs/>
          <w:iCs/>
        </w:rPr>
        <w:t>Работодатель обязуется:</w:t>
      </w:r>
    </w:p>
    <w:p w14:paraId="68A10C79">
      <w:pPr>
        <w:pStyle w:val="28"/>
        <w:ind w:firstLine="709"/>
        <w:contextualSpacing/>
        <w:rPr>
          <w:iCs/>
        </w:rPr>
      </w:pPr>
      <w:r>
        <w:rPr>
          <w:iCs/>
        </w:rPr>
        <w:t>2.2.1.</w:t>
      </w:r>
      <w:r>
        <w:rPr>
          <w:rFonts w:eastAsia="Arial Unicode MS"/>
          <w:color w:val="000000"/>
          <w:kern w:val="1"/>
        </w:rPr>
        <w:t> </w:t>
      </w:r>
      <w:r>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0C251E49">
      <w:pPr>
        <w:pStyle w:val="28"/>
        <w:ind w:firstLine="709"/>
        <w:contextualSpacing/>
        <w:rPr>
          <w:iCs/>
        </w:rPr>
      </w:pPr>
      <w:r>
        <w:rPr>
          <w:iCs/>
        </w:rPr>
        <w:t>2.2.2.</w:t>
      </w:r>
      <w:r>
        <w:rPr>
          <w:rFonts w:eastAsia="Arial Unicode MS"/>
          <w:color w:val="000000"/>
          <w:kern w:val="1"/>
        </w:rPr>
        <w:t> </w:t>
      </w:r>
      <w:r>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eastAsia="Arial Unicode MS"/>
          <w:color w:val="000000"/>
          <w:kern w:val="1"/>
        </w:rPr>
        <w:t> </w:t>
      </w:r>
      <w:r>
        <w:rPr>
          <w:iCs/>
        </w:rPr>
        <w:t>ТК РФ.</w:t>
      </w:r>
    </w:p>
    <w:p w14:paraId="4DBABE03">
      <w:pPr>
        <w:pStyle w:val="56"/>
        <w:ind w:left="0" w:firstLine="720"/>
        <w:jc w:val="both"/>
        <w:rPr>
          <w:color w:val="000000" w:themeColor="text1"/>
          <w:sz w:val="28"/>
          <w:szCs w:val="28"/>
          <w14:textFill>
            <w14:solidFill>
              <w14:schemeClr w14:val="tx1"/>
            </w14:solidFill>
          </w14:textFill>
        </w:rPr>
      </w:pPr>
      <w:r>
        <w:rPr>
          <w:iCs/>
        </w:rPr>
        <w:t>2.2.3.</w:t>
      </w:r>
      <w:r>
        <w:rPr>
          <w:rFonts w:eastAsia="Arial Unicode MS"/>
          <w:color w:val="000000"/>
          <w:kern w:val="1"/>
        </w:rPr>
        <w:t> </w:t>
      </w:r>
      <w:r>
        <w:rPr>
          <w:iCs/>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iCs/>
          <w:color w:val="000000" w:themeColor="text1"/>
          <w14:textFill>
            <w14:solidFill>
              <w14:schemeClr w14:val="tx1"/>
            </w14:solidFill>
          </w14:textFill>
        </w:rPr>
        <w:t xml:space="preserve">Постановление Правительства Российской Федерации от 21.02.2022г. № 225 </w:t>
      </w:r>
      <w:r>
        <w:rPr>
          <w:color w:val="000000" w:themeColor="text1"/>
          <w:sz w:val="28"/>
          <w:szCs w:val="28"/>
          <w14:textFill>
            <w14:solidFill>
              <w14:schemeClr w14:val="tx1"/>
            </w14:solidFill>
          </w14:textFi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1F649499">
      <w:pPr>
        <w:widowControl w:val="0"/>
        <w:ind w:firstLine="720"/>
        <w:contextualSpacing/>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Наименования должностей и профессий работников образовательных организаций должны соответствовать «Единому квалификационному справочнику должностей руководителей, специалистов и служащих» раздел «Квалификационные характеристики должностей работников образования» и «Единому тарифно-квалификационному справочнику работ и профессий рабочих».</w:t>
      </w:r>
    </w:p>
    <w:p w14:paraId="5AE35DCD">
      <w:pPr>
        <w:pStyle w:val="28"/>
        <w:ind w:firstLine="709"/>
        <w:contextualSpacing/>
        <w:rPr>
          <w:iCs/>
          <w:color w:val="000000" w:themeColor="text1"/>
          <w14:textFill>
            <w14:solidFill>
              <w14:schemeClr w14:val="tx1"/>
            </w14:solidFill>
          </w14:textFill>
        </w:rPr>
      </w:pPr>
      <w:r>
        <w:rPr>
          <w:iCs/>
          <w:color w:val="000000" w:themeColor="text1"/>
          <w14:textFill>
            <w14:solidFill>
              <w14:schemeClr w14:val="tx1"/>
            </w14:solidFill>
          </w14:textFill>
        </w:rPr>
        <w:t xml:space="preserve">    </w:t>
      </w:r>
    </w:p>
    <w:p w14:paraId="0C52644A">
      <w:pPr>
        <w:widowControl w:val="0"/>
        <w:ind w:firstLine="708"/>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 в конкретной образовательной организации.</w:t>
      </w:r>
    </w:p>
    <w:p w14:paraId="3EEBEEE7">
      <w:pPr>
        <w:pStyle w:val="28"/>
        <w:ind w:firstLine="709"/>
        <w:contextualSpacing/>
        <w:rPr>
          <w:iCs/>
          <w:color w:val="000000" w:themeColor="text1"/>
          <w14:textFill>
            <w14:solidFill>
              <w14:schemeClr w14:val="tx1"/>
            </w14:solidFill>
          </w14:textFill>
        </w:rPr>
      </w:pPr>
      <w:r>
        <w:rPr>
          <w:color w:val="000000" w:themeColor="text1"/>
          <w:szCs w:val="20"/>
          <w14:textFill>
            <w14:solidFill>
              <w14:schemeClr w14:val="tx1"/>
            </w14:solidFill>
          </w14:textFill>
        </w:rPr>
        <w:t xml:space="preserve">2.2.3а При приеме на работу, при заключении трудового договора с работником работодатель обязан ознакомить его под </w:t>
      </w:r>
      <w:r>
        <w:rPr>
          <w:color w:val="000000" w:themeColor="text1"/>
          <w:szCs w:val="20"/>
          <w:lang w:val="tt-RU"/>
          <w14:textFill>
            <w14:solidFill>
              <w14:schemeClr w14:val="tx1"/>
            </w14:solidFill>
          </w14:textFill>
        </w:rPr>
        <w:t>роспись</w:t>
      </w:r>
      <w:r>
        <w:rPr>
          <w:color w:val="000000" w:themeColor="text1"/>
          <w:szCs w:val="20"/>
          <w14:textFill>
            <w14:solidFill>
              <w14:schemeClr w14:val="tx1"/>
            </w14:solidFill>
          </w14:textFill>
        </w:rPr>
        <w:t xml:space="preserve"> с уставом образовательной организации, коллективным договором, Правилами внутреннего трудового распорядка </w:t>
      </w:r>
      <w:r>
        <w:rPr>
          <w:color w:val="000000" w:themeColor="text1"/>
          <w:szCs w:val="20"/>
          <w:lang w:val="tt-RU"/>
          <w14:textFill>
            <w14:solidFill>
              <w14:schemeClr w14:val="tx1"/>
            </w14:solidFill>
          </w14:textFill>
        </w:rPr>
        <w:t xml:space="preserve"> </w:t>
      </w:r>
      <w:r>
        <w:rPr>
          <w:color w:val="000000" w:themeColor="text1"/>
          <w:szCs w:val="20"/>
          <w14:textFill>
            <w14:solidFill>
              <w14:schemeClr w14:val="tx1"/>
            </w14:solidFill>
          </w14:textFill>
        </w:rPr>
        <w:t>и иными локальными нормативными актами, непосредственно связанными с трудовой деятельностью работника</w:t>
      </w:r>
    </w:p>
    <w:p w14:paraId="78DCE4FF">
      <w:pPr>
        <w:pStyle w:val="28"/>
        <w:contextualSpacing/>
        <w:rPr>
          <w:iCs/>
          <w:color w:val="FF0000"/>
        </w:rPr>
      </w:pPr>
    </w:p>
    <w:p w14:paraId="2C1217FE">
      <w:pPr>
        <w:pStyle w:val="28"/>
        <w:ind w:firstLine="709"/>
        <w:contextualSpacing/>
        <w:rPr>
          <w:iCs/>
        </w:rPr>
      </w:pPr>
      <w:r>
        <w:rPr>
          <w:iCs/>
        </w:rPr>
        <w:t>2.2.4.</w:t>
      </w:r>
      <w:r>
        <w:rPr>
          <w:rFonts w:eastAsia="Arial Unicode MS"/>
          <w:color w:val="000000"/>
          <w:kern w:val="1"/>
        </w:rPr>
        <w:t>  </w:t>
      </w:r>
      <w:r>
        <w:rPr>
          <w:iCs/>
        </w:rPr>
        <w:t xml:space="preserve">Своевременно </w:t>
      </w:r>
      <w:r>
        <w:t xml:space="preserve">и в полном объёме </w:t>
      </w:r>
      <w:r>
        <w:rPr>
          <w:iCs/>
        </w:rPr>
        <w:t>осуществлять перечисление за работников страховых взносов на:</w:t>
      </w:r>
    </w:p>
    <w:p w14:paraId="12161DA0">
      <w:pPr>
        <w:pStyle w:val="28"/>
        <w:ind w:firstLine="709"/>
        <w:contextualSpacing/>
        <w:rPr>
          <w:iCs/>
        </w:rPr>
      </w:pPr>
      <w:r>
        <w:rPr>
          <w:iCs/>
        </w:rPr>
        <w:t>-</w:t>
      </w:r>
      <w:r>
        <w:rPr>
          <w:rFonts w:eastAsia="Arial Unicode MS"/>
          <w:kern w:val="1"/>
        </w:rPr>
        <w:t> </w:t>
      </w:r>
      <w:r>
        <w:rPr>
          <w:iCs/>
        </w:rPr>
        <w:t>обязательное медицинское страхование;</w:t>
      </w:r>
    </w:p>
    <w:p w14:paraId="1DD77D93">
      <w:pPr>
        <w:pStyle w:val="28"/>
        <w:ind w:firstLine="709"/>
        <w:contextualSpacing/>
        <w:rPr>
          <w:iCs/>
        </w:rPr>
      </w:pPr>
      <w:r>
        <w:rPr>
          <w:iCs/>
        </w:rPr>
        <w:t>- обязательное пенсионное страхование;</w:t>
      </w:r>
    </w:p>
    <w:p w14:paraId="6BF61C93">
      <w:pPr>
        <w:pStyle w:val="28"/>
        <w:ind w:firstLine="709"/>
        <w:contextualSpacing/>
        <w:rPr>
          <w:iCs/>
        </w:rPr>
      </w:pPr>
      <w:r>
        <w:rPr>
          <w:iCs/>
        </w:rPr>
        <w:t>-</w:t>
      </w:r>
      <w:r>
        <w:rPr>
          <w:rFonts w:eastAsia="Arial Unicode MS"/>
          <w:kern w:val="1"/>
        </w:rPr>
        <w:t> </w:t>
      </w:r>
      <w:r>
        <w:rPr>
          <w:iCs/>
        </w:rPr>
        <w:t>обязательное социальное страхование на случай временной нетрудоспособности и в связи с материнством;</w:t>
      </w:r>
    </w:p>
    <w:p w14:paraId="3304C42A">
      <w:pPr>
        <w:pStyle w:val="28"/>
        <w:ind w:firstLine="709"/>
        <w:contextualSpacing/>
        <w:rPr>
          <w:iCs/>
        </w:rPr>
      </w:pPr>
      <w:r>
        <w:rPr>
          <w:iCs/>
        </w:rPr>
        <w:t>-</w:t>
      </w:r>
      <w:r>
        <w:rPr>
          <w:rFonts w:eastAsia="Arial Unicode MS"/>
          <w:kern w:val="1"/>
        </w:rPr>
        <w:t> </w:t>
      </w:r>
      <w:r>
        <w:rPr>
          <w:iCs/>
        </w:rPr>
        <w:t>обязательное социальное страхование от несчастных случаев на производстве и профессиональных заболеваний.</w:t>
      </w:r>
    </w:p>
    <w:p w14:paraId="1B979F2E">
      <w:pPr>
        <w:pStyle w:val="28"/>
        <w:ind w:firstLine="709"/>
        <w:contextualSpacing/>
        <w:rPr>
          <w:iCs/>
        </w:rPr>
      </w:pPr>
      <w:r>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5E3AD876">
      <w:pPr>
        <w:pStyle w:val="28"/>
        <w:ind w:firstLine="709"/>
        <w:contextualSpacing/>
      </w:pPr>
      <w:r>
        <w:t>2.2.6.</w:t>
      </w:r>
      <w:r>
        <w:rPr>
          <w:rFonts w:eastAsia="Arial Unicode MS"/>
          <w:color w:val="000000"/>
          <w:kern w:val="1"/>
        </w:rPr>
        <w:t> </w:t>
      </w:r>
      <w: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456AC7D6">
      <w:pPr>
        <w:pStyle w:val="28"/>
        <w:ind w:firstLine="709"/>
        <w:contextualSpacing/>
      </w:pPr>
      <w:r>
        <w:t>Учитывать, что объём учебной нагрузки является обязательным условием для внесения в трудовой договор.</w:t>
      </w:r>
    </w:p>
    <w:p w14:paraId="11A0BFDC">
      <w:pPr>
        <w:pStyle w:val="28"/>
        <w:ind w:firstLine="709"/>
        <w:contextualSpacing/>
        <w:rPr>
          <w:iCs/>
        </w:rPr>
      </w:pPr>
      <w:r>
        <w:rPr>
          <w:iCs/>
        </w:rPr>
        <w:t>2.2.7.</w:t>
      </w:r>
      <w:r>
        <w:rPr>
          <w:rFonts w:eastAsia="Arial Unicode MS"/>
          <w:color w:val="000000"/>
          <w:kern w:val="1"/>
        </w:rPr>
        <w:t> </w:t>
      </w:r>
      <w:r>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t>с указанием обстоятельств, послуживших основанием для заключения срочного трудового договора</w:t>
      </w:r>
      <w:r>
        <w:rPr>
          <w:iCs/>
        </w:rPr>
        <w:t xml:space="preserve">. </w:t>
      </w:r>
    </w:p>
    <w:p w14:paraId="393F8F34">
      <w:pPr>
        <w:pStyle w:val="28"/>
        <w:ind w:firstLine="709"/>
        <w:contextualSpacing/>
      </w:pPr>
      <w: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422B59B4">
      <w:pPr>
        <w:pStyle w:val="28"/>
        <w:ind w:firstLine="709"/>
        <w:contextualSpacing/>
        <w:rPr>
          <w:rFonts w:eastAsia="Arial Unicode MS"/>
          <w:kern w:val="1"/>
        </w:rPr>
      </w:pPr>
      <w:r>
        <w:t>2.2.8.</w:t>
      </w:r>
      <w:r>
        <w:rPr>
          <w:rFonts w:eastAsia="Arial Unicode MS"/>
          <w:color w:val="000000"/>
          <w:kern w:val="1"/>
        </w:rPr>
        <w:t> </w:t>
      </w:r>
      <w:r>
        <w:rPr>
          <w:rFonts w:eastAsia="Arial Unicode MS"/>
          <w:kern w:val="1"/>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39B8E9C">
      <w:pPr>
        <w:pStyle w:val="28"/>
        <w:ind w:firstLine="709"/>
        <w:contextualSpacing/>
      </w:pPr>
      <w: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773F8A15">
      <w:pPr>
        <w:pStyle w:val="28"/>
        <w:ind w:firstLine="709"/>
        <w:contextualSpacing/>
      </w:pPr>
      <w: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14E4BBBF">
      <w:pPr>
        <w:pStyle w:val="28"/>
        <w:ind w:firstLine="709"/>
        <w:contextualSpacing/>
        <w:rPr>
          <w:b/>
          <w:bCs/>
        </w:rPr>
      </w:pPr>
      <w:r>
        <w:t>2.2.9.</w:t>
      </w:r>
      <w:r>
        <w:rPr>
          <w:rFonts w:eastAsia="Arial Unicode MS"/>
          <w:color w:val="000000"/>
          <w:kern w:val="1"/>
        </w:rPr>
        <w:t> </w:t>
      </w:r>
      <w: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32788294">
      <w:pPr>
        <w:shd w:val="clear" w:color="auto" w:fill="FFFFFF"/>
        <w:tabs>
          <w:tab w:val="left" w:pos="1411"/>
        </w:tabs>
        <w:ind w:firstLine="709"/>
        <w:contextualSpacing/>
        <w:jc w:val="both"/>
        <w:rPr>
          <w:color w:val="000000"/>
          <w:sz w:val="28"/>
          <w:szCs w:val="28"/>
        </w:rPr>
      </w:pPr>
      <w:r>
        <w:rPr>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504698E9">
      <w:pPr>
        <w:ind w:firstLine="709"/>
        <w:contextualSpacing/>
        <w:jc w:val="both"/>
        <w:rPr>
          <w:sz w:val="28"/>
          <w:szCs w:val="28"/>
        </w:rPr>
      </w:pPr>
      <w:r>
        <w:rPr>
          <w:sz w:val="28"/>
          <w:szCs w:val="28"/>
        </w:rPr>
        <w:t>2.2.10.</w:t>
      </w:r>
      <w:r>
        <w:rPr>
          <w:rFonts w:eastAsia="Arial Unicode MS"/>
          <w:color w:val="000000"/>
          <w:kern w:val="1"/>
          <w:sz w:val="28"/>
          <w:szCs w:val="28"/>
        </w:rPr>
        <w:t> </w:t>
      </w:r>
      <w:r>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54B70E0E">
      <w:pPr>
        <w:ind w:firstLine="709"/>
        <w:contextualSpacing/>
        <w:jc w:val="both"/>
        <w:rPr>
          <w:rFonts w:eastAsia="Arial Unicode MS"/>
          <w:kern w:val="1"/>
          <w:sz w:val="28"/>
          <w:szCs w:val="28"/>
        </w:rPr>
      </w:pPr>
      <w:r>
        <w:rPr>
          <w:sz w:val="28"/>
          <w:szCs w:val="28"/>
        </w:rPr>
        <w:t>2.2.11.</w:t>
      </w:r>
      <w:r>
        <w:rPr>
          <w:rFonts w:eastAsia="Arial Unicode MS"/>
          <w:kern w:val="1"/>
          <w:sz w:val="28"/>
          <w:szCs w:val="28"/>
        </w:rPr>
        <w:t> </w:t>
      </w:r>
      <w:r>
        <w:rPr>
          <w:sz w:val="28"/>
          <w:szCs w:val="28"/>
        </w:rPr>
        <w:t xml:space="preserve">В целях ограничения составления и заполнения педагогическими работниками избыточной документации </w:t>
      </w:r>
      <w:r>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7684EA78">
      <w:pPr>
        <w:ind w:firstLine="709"/>
        <w:contextualSpacing/>
        <w:jc w:val="both"/>
        <w:rPr>
          <w:rFonts w:eastAsia="Arial Unicode MS"/>
          <w:kern w:val="1"/>
          <w:sz w:val="28"/>
          <w:szCs w:val="28"/>
        </w:rPr>
      </w:pPr>
      <w:r>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382CD962">
      <w:pPr>
        <w:pStyle w:val="28"/>
        <w:ind w:firstLine="709"/>
        <w:contextualSpacing/>
        <w:rPr>
          <w:color w:val="000000" w:themeColor="text1"/>
          <w14:textFill>
            <w14:solidFill>
              <w14:schemeClr w14:val="tx1"/>
            </w14:solidFill>
          </w14:textFill>
        </w:rPr>
      </w:pPr>
      <w:r>
        <w:t>2.2.12.</w:t>
      </w:r>
      <w:r>
        <w:rPr>
          <w:rFonts w:eastAsia="Arial Unicode MS"/>
          <w:color w:val="000000"/>
          <w:kern w:val="1"/>
        </w:rPr>
        <w:t xml:space="preserve"> Уведомлять </w:t>
      </w:r>
      <w:r>
        <w:t xml:space="preserve">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Pr>
          <w:color w:val="000000" w:themeColor="text1"/>
          <w14:textFill>
            <w14:solidFill>
              <w14:schemeClr w14:val="tx1"/>
            </w14:solidFill>
          </w14:textFill>
        </w:rPr>
        <w:t>– не позднее, чем за три месяца.</w:t>
      </w:r>
    </w:p>
    <w:p w14:paraId="19F3A2B2">
      <w:pPr>
        <w:tabs>
          <w:tab w:val="left" w:pos="6865"/>
        </w:tabs>
        <w:ind w:firstLine="709"/>
        <w:jc w:val="both"/>
        <w:rPr>
          <w:spacing w:val="-2"/>
          <w:sz w:val="28"/>
          <w:szCs w:val="28"/>
          <w14:ligatures w14:val="all"/>
        </w:rPr>
      </w:pPr>
      <w:r>
        <w:rPr>
          <w:spacing w:val="-2"/>
          <w:sz w:val="28"/>
          <w:szCs w:val="28"/>
          <w14:ligatures w14:val="all"/>
        </w:rPr>
        <w:t xml:space="preserve">Считать критериями массового увольнения работников в отрасли: </w:t>
      </w:r>
    </w:p>
    <w:p w14:paraId="4844E4B1">
      <w:pPr>
        <w:tabs>
          <w:tab w:val="left" w:pos="6865"/>
        </w:tabs>
        <w:ind w:firstLine="709"/>
        <w:jc w:val="both"/>
        <w:rPr>
          <w:spacing w:val="-2"/>
          <w:sz w:val="28"/>
          <w:szCs w:val="28"/>
          <w14:ligatures w14:val="all"/>
        </w:rPr>
      </w:pPr>
      <w:r>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63530BC2">
      <w:pPr>
        <w:tabs>
          <w:tab w:val="left" w:pos="6865"/>
        </w:tabs>
        <w:ind w:firstLine="709"/>
        <w:jc w:val="both"/>
        <w:rPr>
          <w:spacing w:val="-2"/>
          <w:sz w:val="28"/>
          <w:szCs w:val="28"/>
          <w14:ligatures w14:val="all"/>
        </w:rPr>
      </w:pPr>
      <w:r>
        <w:rPr>
          <w:spacing w:val="-2"/>
          <w:sz w:val="28"/>
          <w:szCs w:val="28"/>
          <w14:ligatures w14:val="all"/>
        </w:rPr>
        <w:t>- увольнение  работников в количестве 1 процента общего числа работающих в связи с ликвидацией   образовательной организации либо сокращением численности или штата в течение 30 календарных дней.</w:t>
      </w:r>
    </w:p>
    <w:p w14:paraId="17569F97">
      <w:pPr>
        <w:pStyle w:val="28"/>
        <w:ind w:firstLine="709"/>
        <w:contextualSpacing/>
      </w:pPr>
      <w: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572BFEC1">
      <w:pPr>
        <w:pStyle w:val="28"/>
        <w:ind w:firstLine="709"/>
        <w:contextualSpacing/>
      </w:pPr>
      <w: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355CAA97">
      <w:pPr>
        <w:ind w:firstLine="709"/>
        <w:jc w:val="both"/>
        <w:rPr>
          <w:rFonts w:eastAsia="Calibri"/>
          <w:color w:val="000000" w:themeColor="text1"/>
          <w:sz w:val="28"/>
          <w:szCs w:val="28"/>
          <w:shd w:val="clear" w:color="auto" w:fill="FFFFFF"/>
          <w:lang w:eastAsia="en-US"/>
          <w14:textFill>
            <w14:solidFill>
              <w14:schemeClr w14:val="tx1"/>
            </w14:solidFill>
          </w14:textFill>
        </w:rPr>
      </w:pPr>
      <w:r>
        <w:t>2.2.13.</w:t>
      </w:r>
      <w:r>
        <w:rPr>
          <w:rFonts w:eastAsia="Arial Unicode MS"/>
          <w:color w:val="000000"/>
          <w:kern w:val="1"/>
          <w:sz w:val="28"/>
          <w:szCs w:val="28"/>
        </w:rPr>
        <w:t xml:space="preserve"> </w:t>
      </w:r>
      <w:r>
        <w:rPr>
          <w:rFonts w:eastAsia="Calibri"/>
          <w:color w:val="000000"/>
          <w:sz w:val="28"/>
          <w:szCs w:val="28"/>
          <w:shd w:val="clear" w:color="auto" w:fill="FFFFFF"/>
          <w:lang w:eastAsia="en-US"/>
        </w:rPr>
        <w:t xml:space="preserve"> </w:t>
      </w:r>
      <w:r>
        <w:rPr>
          <w:rFonts w:eastAsia="Calibri"/>
          <w:color w:val="000000" w:themeColor="text1"/>
          <w:sz w:val="28"/>
          <w:szCs w:val="28"/>
          <w:shd w:val="clear" w:color="auto" w:fill="FFFFFF"/>
          <w:lang w:eastAsia="en-US"/>
          <w14:textFill>
            <w14:solidFill>
              <w14:schemeClr w14:val="tx1"/>
            </w14:solidFill>
          </w14:textFill>
        </w:rPr>
        <w:t>В силу ст. 2 Трудового кодекса Российской Федерации одним из основных принципов правового регулирования трудовых отношений и иных непосредственно связанных с ними отношений признаётся, в том числе 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14:paraId="2A47738C">
      <w:pPr>
        <w:ind w:firstLine="709"/>
        <w:jc w:val="both"/>
        <w:rPr>
          <w:rFonts w:eastAsia="Calibri"/>
          <w:color w:val="000000" w:themeColor="text1"/>
          <w:sz w:val="28"/>
          <w:szCs w:val="28"/>
          <w:shd w:val="clear" w:color="auto" w:fill="FFFFFF"/>
          <w:lang w:eastAsia="en-US"/>
          <w14:textFill>
            <w14:solidFill>
              <w14:schemeClr w14:val="tx1"/>
            </w14:solidFill>
          </w14:textFill>
        </w:rPr>
      </w:pPr>
      <w:r>
        <w:rPr>
          <w:rFonts w:eastAsia="Arial Unicode MS"/>
          <w:color w:val="000000" w:themeColor="text1"/>
          <w:kern w:val="1"/>
          <w:sz w:val="28"/>
          <w:szCs w:val="28"/>
          <w14:textFill>
            <w14:solidFill>
              <w14:schemeClr w14:val="tx1"/>
            </w14:solidFill>
          </w14:textFill>
        </w:rPr>
        <w:t>Согласно ст.179</w:t>
      </w:r>
      <w:r>
        <w:rPr>
          <w:rFonts w:eastAsia="Calibri"/>
          <w:color w:val="000000" w:themeColor="text1"/>
          <w:sz w:val="28"/>
          <w:szCs w:val="28"/>
          <w:shd w:val="clear" w:color="auto" w:fill="FFFFFF"/>
          <w:lang w:eastAsia="en-US"/>
          <w14:textFill>
            <w14:solidFill>
              <w14:schemeClr w14:val="tx1"/>
            </w14:solidFill>
          </w14:textFill>
        </w:rPr>
        <w:t xml:space="preserve"> Трудового кодекса Российской Федерации</w:t>
      </w:r>
    </w:p>
    <w:p w14:paraId="4A4D1824">
      <w:pPr>
        <w:ind w:firstLine="709"/>
        <w:jc w:val="both"/>
        <w:rPr>
          <w:rFonts w:eastAsia="Calibri"/>
          <w:color w:val="000000" w:themeColor="text1"/>
          <w:sz w:val="28"/>
          <w:szCs w:val="28"/>
          <w:shd w:val="clear" w:color="auto" w:fill="FFFFFF"/>
          <w:lang w:eastAsia="en-US"/>
          <w14:textFill>
            <w14:solidFill>
              <w14:schemeClr w14:val="tx1"/>
            </w14:solidFill>
          </w14:textFill>
        </w:rPr>
      </w:pPr>
    </w:p>
    <w:p w14:paraId="7E3A1B43">
      <w:pPr>
        <w:ind w:firstLine="709"/>
        <w:jc w:val="both"/>
        <w:rPr>
          <w:rFonts w:eastAsia="Calibri"/>
          <w:color w:val="000000" w:themeColor="text1"/>
          <w:sz w:val="28"/>
          <w:szCs w:val="28"/>
          <w:shd w:val="clear" w:color="auto" w:fill="FFFFFF"/>
          <w:lang w:eastAsia="en-US"/>
          <w14:textFill>
            <w14:solidFill>
              <w14:schemeClr w14:val="tx1"/>
            </w14:solidFill>
          </w14:textFill>
        </w:rPr>
      </w:pPr>
      <w:r>
        <w:rPr>
          <w:color w:val="000000" w:themeColor="text1"/>
          <w:sz w:val="28"/>
          <w:szCs w:val="28"/>
          <w14:textFill>
            <w14:solidFill>
              <w14:schemeClr w14:val="tx1"/>
            </w14:solidFill>
          </w14:textFill>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"https://normativ.kontur.ru/document?moduleId=1&amp;documentId=451285" \l "l3119" \t "_blank" </w:instrText>
      </w:r>
      <w:r>
        <w:rPr>
          <w:color w:val="000000" w:themeColor="text1"/>
          <w14:textFill>
            <w14:solidFill>
              <w14:schemeClr w14:val="tx1"/>
            </w14:solidFill>
          </w14:textFill>
        </w:rPr>
        <w:fldChar w:fldCharType="separate"/>
      </w:r>
      <w:r>
        <w:rPr>
          <w:color w:val="000000" w:themeColor="text1"/>
          <w:sz w:val="28"/>
          <w:szCs w:val="28"/>
          <w14:textFill>
            <w14:solidFill>
              <w14:schemeClr w14:val="tx1"/>
            </w14:solidFill>
          </w14:textFill>
        </w:rPr>
        <w:t>пунктом 7</w:t>
      </w:r>
      <w:r>
        <w:rPr>
          <w:color w:val="000000" w:themeColor="text1"/>
          <w:sz w:val="28"/>
          <w:szCs w:val="28"/>
          <w14:textFill>
            <w14:solidFill>
              <w14:schemeClr w14:val="tx1"/>
            </w14:solidFill>
          </w14:textFill>
        </w:rPr>
        <w:fldChar w:fldCharType="end"/>
      </w:r>
      <w:r>
        <w:rPr>
          <w:color w:val="000000" w:themeColor="text1"/>
          <w:sz w:val="28"/>
          <w:szCs w:val="28"/>
          <w14:textFill>
            <w14:solidFill>
              <w14:schemeClr w14:val="tx1"/>
            </w14:solidFill>
          </w14:textFill>
        </w:rPr>
        <w:t> статьи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14:paraId="73E20466">
      <w:pPr>
        <w:pStyle w:val="28"/>
      </w:pPr>
    </w:p>
    <w:p w14:paraId="6A376A9B">
      <w:pPr>
        <w:pStyle w:val="28"/>
        <w:ind w:firstLine="709"/>
      </w:pPr>
    </w:p>
    <w:p w14:paraId="4168E7F0">
      <w:pPr>
        <w:pStyle w:val="28"/>
      </w:pPr>
    </w:p>
    <w:p w14:paraId="5CCF9E8D">
      <w:pPr>
        <w:pStyle w:val="28"/>
        <w:ind w:firstLine="709"/>
      </w:pPr>
    </w:p>
    <w:p w14:paraId="7F9BE09F">
      <w:pPr>
        <w:pStyle w:val="28"/>
        <w:ind w:firstLine="709"/>
        <w:rPr>
          <w:lang w:val="zh-CN" w:eastAsia="zh-CN"/>
        </w:rPr>
      </w:pPr>
      <w:r>
        <w:rPr>
          <w:rFonts w:eastAsia="Arial Unicode MS"/>
          <w:color w:val="000000"/>
          <w:kern w:val="1"/>
        </w:rPr>
        <w:t> </w:t>
      </w:r>
      <w:r>
        <w:rPr>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69D45599">
      <w:pPr>
        <w:jc w:val="both"/>
        <w:rPr>
          <w:sz w:val="28"/>
          <w:szCs w:val="28"/>
          <w:lang w:val="zh-CN" w:eastAsia="zh-CN"/>
        </w:rPr>
      </w:pPr>
      <w:r>
        <w:rPr>
          <w:sz w:val="28"/>
          <w:szCs w:val="28"/>
          <w:lang w:val="zh-CN" w:eastAsia="zh-CN"/>
        </w:rPr>
        <w:tab/>
      </w:r>
      <w:r>
        <w:rPr>
          <w:sz w:val="28"/>
          <w:szCs w:val="28"/>
          <w:lang w:val="zh-CN" w:eastAsia="zh-CN"/>
        </w:rPr>
        <w:t>-  одинокие матери и отцы, воспитывающие ребенка в возрасте до 16 лет;</w:t>
      </w:r>
    </w:p>
    <w:p w14:paraId="62C033F6">
      <w:pPr>
        <w:jc w:val="both"/>
        <w:rPr>
          <w:sz w:val="28"/>
          <w:szCs w:val="28"/>
          <w:lang w:val="zh-CN" w:eastAsia="zh-CN"/>
        </w:rPr>
      </w:pPr>
      <w:r>
        <w:rPr>
          <w:sz w:val="28"/>
          <w:szCs w:val="28"/>
          <w:lang w:val="zh-CN" w:eastAsia="zh-CN"/>
        </w:rPr>
        <w:tab/>
      </w:r>
      <w:r>
        <w:rPr>
          <w:sz w:val="28"/>
          <w:szCs w:val="28"/>
          <w:lang w:val="zh-CN" w:eastAsia="zh-CN"/>
        </w:rPr>
        <w:t>- родители, имеющие ребенка – инвалида в возрасте до 18 лет;</w:t>
      </w:r>
    </w:p>
    <w:p w14:paraId="0EFD5449">
      <w:pPr>
        <w:jc w:val="both"/>
        <w:rPr>
          <w:sz w:val="28"/>
          <w:szCs w:val="28"/>
          <w:lang w:val="zh-CN" w:eastAsia="zh-CN"/>
        </w:rPr>
      </w:pPr>
      <w:r>
        <w:rPr>
          <w:sz w:val="28"/>
          <w:szCs w:val="28"/>
          <w:lang w:val="zh-CN" w:eastAsia="zh-CN"/>
        </w:rPr>
        <w:tab/>
      </w:r>
      <w:r>
        <w:rPr>
          <w:sz w:val="28"/>
          <w:szCs w:val="28"/>
          <w:lang w:val="zh-CN" w:eastAsia="zh-CN"/>
        </w:rPr>
        <w:t>- проработавшие в организации свыше 10 лет;</w:t>
      </w:r>
    </w:p>
    <w:p w14:paraId="13A03722">
      <w:pPr>
        <w:jc w:val="both"/>
        <w:rPr>
          <w:sz w:val="28"/>
          <w:szCs w:val="28"/>
          <w:lang w:val="zh-CN" w:eastAsia="zh-CN"/>
        </w:rPr>
      </w:pPr>
      <w:r>
        <w:rPr>
          <w:sz w:val="28"/>
          <w:szCs w:val="28"/>
          <w:lang w:val="zh-CN" w:eastAsia="zh-CN"/>
        </w:rPr>
        <w:tab/>
      </w:r>
      <w:r>
        <w:rPr>
          <w:sz w:val="28"/>
          <w:szCs w:val="28"/>
          <w:lang w:val="zh-CN" w:eastAsia="zh-CN"/>
        </w:rPr>
        <w:t>- награжденные государственными и (или) ведомственными наградами в связи с педагогической деятельностью;</w:t>
      </w:r>
    </w:p>
    <w:p w14:paraId="6A8ECBD2">
      <w:pPr>
        <w:jc w:val="both"/>
        <w:rPr>
          <w:sz w:val="28"/>
          <w:szCs w:val="28"/>
          <w:lang w:eastAsia="zh-CN"/>
        </w:rPr>
      </w:pPr>
      <w:r>
        <w:rPr>
          <w:sz w:val="28"/>
          <w:szCs w:val="28"/>
          <w:lang w:val="zh-CN" w:eastAsia="zh-CN"/>
        </w:rPr>
        <w:tab/>
      </w:r>
      <w:r>
        <w:rPr>
          <w:sz w:val="28"/>
          <w:szCs w:val="28"/>
          <w:lang w:val="zh-CN" w:eastAsia="zh-CN"/>
        </w:rPr>
        <w:t>- педагогические работники, приступившие к трудовой деятельности непосре</w:t>
      </w:r>
      <w:r>
        <w:rPr>
          <w:sz w:val="28"/>
          <w:szCs w:val="28"/>
          <w:lang w:eastAsia="zh-CN"/>
        </w:rPr>
        <w:t xml:space="preserve">дственно по </w:t>
      </w:r>
      <w:r>
        <w:rPr>
          <w:sz w:val="28"/>
          <w:szCs w:val="28"/>
          <w:lang w:val="zh-CN" w:eastAsia="zh-CN"/>
        </w:rPr>
        <w:t>окончан</w:t>
      </w:r>
      <w:r>
        <w:rPr>
          <w:sz w:val="28"/>
          <w:szCs w:val="28"/>
          <w:lang w:eastAsia="zh-CN"/>
        </w:rPr>
        <w:t>ию</w:t>
      </w:r>
      <w:r>
        <w:rPr>
          <w:sz w:val="28"/>
          <w:szCs w:val="28"/>
          <w:lang w:val="zh-CN" w:eastAsia="zh-CN"/>
        </w:rPr>
        <w:t xml:space="preserve"> образовательной организации высшего или профессионального образования</w:t>
      </w:r>
      <w:r>
        <w:rPr>
          <w:sz w:val="28"/>
          <w:szCs w:val="28"/>
          <w:lang w:eastAsia="zh-CN"/>
        </w:rPr>
        <w:t xml:space="preserve">, </w:t>
      </w:r>
      <w:r>
        <w:rPr>
          <w:sz w:val="28"/>
          <w:szCs w:val="28"/>
          <w:lang w:val="zh-CN" w:eastAsia="zh-CN"/>
        </w:rPr>
        <w:t>имеющие трудовой стаж менее одного года</w:t>
      </w:r>
      <w:r>
        <w:rPr>
          <w:sz w:val="28"/>
          <w:szCs w:val="28"/>
          <w:lang w:eastAsia="zh-CN"/>
        </w:rPr>
        <w:t>;</w:t>
      </w:r>
    </w:p>
    <w:p w14:paraId="60381036">
      <w:pPr>
        <w:ind w:firstLine="709"/>
        <w:jc w:val="both"/>
        <w:rPr>
          <w:bCs/>
          <w:sz w:val="28"/>
          <w:szCs w:val="28"/>
          <w:lang w:eastAsia="zh-CN"/>
        </w:rPr>
      </w:pPr>
      <w:r>
        <w:rPr>
          <w:bCs/>
          <w:sz w:val="28"/>
          <w:szCs w:val="28"/>
          <w:lang w:eastAsia="zh-CN"/>
        </w:rPr>
        <w:t xml:space="preserve">- работники - за два года до назначения страховой пенсии по старости; </w:t>
      </w:r>
    </w:p>
    <w:p w14:paraId="4577EAB6">
      <w:pPr>
        <w:ind w:firstLine="709"/>
        <w:jc w:val="both"/>
        <w:rPr>
          <w:bCs/>
          <w:sz w:val="28"/>
          <w:szCs w:val="28"/>
          <w:lang w:eastAsia="zh-CN"/>
        </w:rPr>
      </w:pPr>
      <w:r>
        <w:rPr>
          <w:bCs/>
          <w:sz w:val="28"/>
          <w:szCs w:val="28"/>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78941886">
      <w:pPr>
        <w:pStyle w:val="28"/>
        <w:ind w:firstLine="709"/>
        <w:contextualSpacing/>
      </w:pPr>
      <w:r>
        <w:t>2.2.14.</w:t>
      </w:r>
      <w:r>
        <w:rPr>
          <w:rFonts w:eastAsia="Arial Unicode MS"/>
          <w:color w:val="000000"/>
          <w:kern w:val="1"/>
        </w:rPr>
        <w:t> </w:t>
      </w:r>
      <w: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47075702">
      <w:pPr>
        <w:pStyle w:val="28"/>
        <w:ind w:firstLine="709"/>
        <w:contextualSpacing/>
      </w:pPr>
      <w:r>
        <w:t>2.2.15.</w:t>
      </w:r>
      <w:r>
        <w:rPr>
          <w:rFonts w:eastAsia="Arial Unicode MS"/>
          <w:color w:val="000000"/>
          <w:kern w:val="1"/>
        </w:rPr>
        <w:t> </w:t>
      </w:r>
      <w: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eastAsia="Arial Unicode MS"/>
          <w:color w:val="000000"/>
          <w:kern w:val="1"/>
        </w:rPr>
        <w:t> </w:t>
      </w:r>
      <w:r>
        <w:t>ТК РФ с работником – членом Профсоюза.</w:t>
      </w:r>
    </w:p>
    <w:p w14:paraId="0FE48E59">
      <w:pPr>
        <w:pStyle w:val="28"/>
        <w:ind w:firstLine="709"/>
        <w:contextualSpacing/>
        <w:rPr>
          <w:color w:val="92D050"/>
        </w:rPr>
      </w:pPr>
      <w:r>
        <w:t>2.2.16.</w:t>
      </w:r>
      <w:r>
        <w:rPr>
          <w:rFonts w:eastAsia="Arial Unicode MS"/>
          <w:color w:val="000000"/>
          <w:kern w:val="1"/>
        </w:rPr>
        <w:t> </w:t>
      </w:r>
      <w:r>
        <w:t>Осуществлять выплаты, предусмотренные статьёй 178</w:t>
      </w:r>
      <w:r>
        <w:rPr>
          <w:rFonts w:eastAsia="Arial Unicode MS"/>
          <w:color w:val="000000"/>
          <w:kern w:val="1"/>
        </w:rPr>
        <w:t> </w:t>
      </w:r>
      <w: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76053EB7">
      <w:pPr>
        <w:pStyle w:val="28"/>
        <w:tabs>
          <w:tab w:val="left" w:pos="709"/>
          <w:tab w:val="left" w:pos="1620"/>
        </w:tabs>
        <w:ind w:firstLine="709"/>
        <w:contextualSpacing/>
      </w:pPr>
      <w:r>
        <w:t>2.2.17.</w:t>
      </w:r>
      <w:r>
        <w:rPr>
          <w:rFonts w:eastAsia="Arial Unicode MS"/>
          <w:color w:val="000000"/>
          <w:kern w:val="1"/>
        </w:rPr>
        <w:t> </w:t>
      </w:r>
      <w: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6AAE6AFD">
      <w:pPr>
        <w:pStyle w:val="28"/>
        <w:tabs>
          <w:tab w:val="left" w:pos="709"/>
          <w:tab w:val="left" w:pos="1620"/>
        </w:tabs>
        <w:ind w:firstLine="709"/>
        <w:contextualSpacing/>
      </w:pPr>
      <w: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4E1A304A">
      <w:pPr>
        <w:pStyle w:val="28"/>
        <w:tabs>
          <w:tab w:val="left" w:pos="709"/>
          <w:tab w:val="left" w:pos="1620"/>
        </w:tabs>
        <w:ind w:firstLine="709"/>
        <w:contextualSpacing/>
      </w:pPr>
      <w: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F7A24E8">
      <w:pPr>
        <w:pStyle w:val="28"/>
        <w:tabs>
          <w:tab w:val="left" w:pos="709"/>
          <w:tab w:val="left" w:pos="1620"/>
        </w:tabs>
        <w:ind w:firstLine="709"/>
        <w:contextualSpacing/>
      </w:pPr>
      <w:r>
        <w:t>2.2.18.</w:t>
      </w:r>
      <w:r>
        <w:rPr>
          <w:rFonts w:eastAsia="Arial Unicode MS"/>
          <w:color w:val="000000"/>
          <w:kern w:val="1"/>
        </w:rPr>
        <w:t> </w:t>
      </w:r>
      <w: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5936ABD8">
      <w:pPr>
        <w:pStyle w:val="28"/>
        <w:tabs>
          <w:tab w:val="left" w:pos="709"/>
          <w:tab w:val="left" w:pos="1620"/>
        </w:tabs>
        <w:ind w:firstLine="709"/>
        <w:contextualSpacing/>
      </w:pPr>
      <w: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3C00CDA5">
      <w:pPr>
        <w:ind w:firstLine="709"/>
        <w:contextualSpacing/>
        <w:jc w:val="both"/>
        <w:rPr>
          <w:color w:val="000000"/>
          <w:sz w:val="28"/>
          <w:szCs w:val="28"/>
        </w:rPr>
      </w:pPr>
      <w:r>
        <w:rPr>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4E636473">
      <w:pPr>
        <w:ind w:firstLine="709"/>
        <w:contextualSpacing/>
        <w:jc w:val="both"/>
        <w:rPr>
          <w:sz w:val="28"/>
          <w:szCs w:val="28"/>
        </w:rPr>
      </w:pPr>
      <w:r>
        <w:rPr>
          <w:sz w:val="28"/>
          <w:szCs w:val="28"/>
        </w:rPr>
        <w:t>2.2.19.</w:t>
      </w:r>
      <w:r>
        <w:rPr>
          <w:rFonts w:eastAsia="Arial Unicode MS"/>
          <w:color w:val="000000"/>
          <w:kern w:val="1"/>
          <w:sz w:val="28"/>
          <w:szCs w:val="28"/>
        </w:rPr>
        <w:t> </w:t>
      </w:r>
      <w:r>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02C75BA5">
      <w:pPr>
        <w:ind w:firstLine="709"/>
        <w:contextualSpacing/>
        <w:jc w:val="both"/>
        <w:rPr>
          <w:b/>
          <w:bCs/>
          <w:sz w:val="28"/>
          <w:szCs w:val="28"/>
        </w:rPr>
      </w:pPr>
      <w:r>
        <w:rPr>
          <w:b/>
          <w:bCs/>
          <w:color w:val="000000"/>
          <w:sz w:val="28"/>
          <w:szCs w:val="28"/>
        </w:rPr>
        <w:t>2.3.</w:t>
      </w:r>
      <w:r>
        <w:rPr>
          <w:rFonts w:eastAsia="Arial Unicode MS"/>
          <w:b/>
          <w:bCs/>
          <w:color w:val="000000"/>
          <w:kern w:val="1"/>
          <w:sz w:val="28"/>
          <w:szCs w:val="28"/>
        </w:rPr>
        <w:t> </w:t>
      </w:r>
      <w:r>
        <w:rPr>
          <w:b/>
          <w:bCs/>
          <w:color w:val="000000"/>
          <w:sz w:val="28"/>
          <w:szCs w:val="28"/>
        </w:rPr>
        <w:t>Выборный орган первичной профсоюзной организации обязуется:</w:t>
      </w:r>
    </w:p>
    <w:p w14:paraId="10A2DC85">
      <w:pPr>
        <w:pStyle w:val="27"/>
        <w:spacing w:before="0" w:beforeAutospacing="0" w:after="0" w:afterAutospacing="0"/>
        <w:ind w:firstLine="709"/>
        <w:contextualSpacing/>
        <w:jc w:val="both"/>
        <w:rPr>
          <w:color w:val="000000"/>
          <w:sz w:val="28"/>
          <w:szCs w:val="28"/>
        </w:rPr>
      </w:pPr>
      <w:r>
        <w:rPr>
          <w:color w:val="000000"/>
          <w:sz w:val="28"/>
          <w:szCs w:val="28"/>
        </w:rPr>
        <w:t>2.3.1.</w:t>
      </w:r>
      <w:r>
        <w:rPr>
          <w:rFonts w:eastAsia="Arial Unicode MS"/>
          <w:color w:val="000000"/>
          <w:kern w:val="1"/>
          <w:sz w:val="28"/>
          <w:szCs w:val="28"/>
        </w:rPr>
        <w:t> </w:t>
      </w:r>
      <w:r>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34F8E3B1">
      <w:pPr>
        <w:pStyle w:val="27"/>
        <w:spacing w:before="0" w:beforeAutospacing="0" w:after="0" w:afterAutospacing="0"/>
        <w:ind w:firstLine="709"/>
        <w:contextualSpacing/>
        <w:jc w:val="both"/>
        <w:rPr>
          <w:color w:val="000000"/>
          <w:sz w:val="28"/>
          <w:szCs w:val="28"/>
        </w:rPr>
      </w:pPr>
      <w:r>
        <w:rPr>
          <w:color w:val="000000"/>
          <w:sz w:val="28"/>
          <w:szCs w:val="28"/>
        </w:rPr>
        <w:t>2.3.2.</w:t>
      </w:r>
      <w:r>
        <w:rPr>
          <w:rFonts w:eastAsia="Arial Unicode MS"/>
          <w:color w:val="000000"/>
          <w:kern w:val="1"/>
          <w:sz w:val="28"/>
          <w:szCs w:val="28"/>
        </w:rPr>
        <w:t> </w:t>
      </w:r>
      <w:r>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45FC8786">
      <w:pPr>
        <w:pStyle w:val="27"/>
        <w:spacing w:before="0" w:beforeAutospacing="0" w:after="0" w:afterAutospacing="0"/>
        <w:ind w:firstLine="709"/>
        <w:contextualSpacing/>
        <w:jc w:val="both"/>
        <w:rPr>
          <w:sz w:val="28"/>
          <w:szCs w:val="28"/>
        </w:rPr>
      </w:pPr>
      <w:r>
        <w:rPr>
          <w:color w:val="000000"/>
          <w:sz w:val="28"/>
          <w:szCs w:val="28"/>
        </w:rPr>
        <w:t>2.3.3</w:t>
      </w:r>
      <w:r>
        <w:rPr>
          <w:color w:val="92D050"/>
          <w:sz w:val="28"/>
          <w:szCs w:val="28"/>
        </w:rPr>
        <w:t>.</w:t>
      </w:r>
      <w:r>
        <w:rPr>
          <w:rFonts w:eastAsia="Arial Unicode MS"/>
          <w:color w:val="92D050"/>
          <w:kern w:val="1"/>
          <w:sz w:val="28"/>
          <w:szCs w:val="28"/>
        </w:rPr>
        <w:t> </w:t>
      </w:r>
      <w:r>
        <w:rPr>
          <w:sz w:val="28"/>
          <w:szCs w:val="28"/>
        </w:rPr>
        <w:t>Осуществлять контроль за выполнением коллективного договора, локальных нормативных актов, регулирующих трудовые отношения.</w:t>
      </w:r>
    </w:p>
    <w:p w14:paraId="40971161">
      <w:pPr>
        <w:pStyle w:val="27"/>
        <w:spacing w:before="0" w:beforeAutospacing="0" w:after="0" w:afterAutospacing="0"/>
        <w:ind w:firstLine="709"/>
        <w:contextualSpacing/>
        <w:jc w:val="both"/>
        <w:rPr>
          <w:sz w:val="28"/>
          <w:szCs w:val="28"/>
        </w:rPr>
      </w:pPr>
      <w:r>
        <w:rPr>
          <w:color w:val="000000"/>
          <w:sz w:val="28"/>
          <w:szCs w:val="28"/>
        </w:rPr>
        <w:t>2.3.4.</w:t>
      </w:r>
      <w:r>
        <w:rPr>
          <w:rFonts w:eastAsia="Arial Unicode MS"/>
          <w:color w:val="000000"/>
          <w:kern w:val="1"/>
          <w:sz w:val="28"/>
          <w:szCs w:val="28"/>
        </w:rPr>
        <w:t> </w:t>
      </w:r>
      <w:r>
        <w:rPr>
          <w:color w:val="000000"/>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w:t>
      </w:r>
      <w:r>
        <w:rPr>
          <w:sz w:val="28"/>
          <w:szCs w:val="28"/>
        </w:rPr>
        <w:t>предусмотренным трудовым законодательством</w:t>
      </w:r>
      <w:r>
        <w:rPr>
          <w:color w:val="000000"/>
          <w:sz w:val="28"/>
          <w:szCs w:val="28"/>
        </w:rPr>
        <w:t xml:space="preserve">, за своевременностью внесения в них записей, </w:t>
      </w:r>
      <w:r>
        <w:rPr>
          <w:sz w:val="28"/>
          <w:szCs w:val="28"/>
        </w:rPr>
        <w:t xml:space="preserve">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672EC73D">
      <w:pPr>
        <w:pStyle w:val="27"/>
        <w:spacing w:before="0" w:beforeAutospacing="0" w:after="0" w:afterAutospacing="0"/>
        <w:ind w:firstLine="709"/>
        <w:contextualSpacing/>
        <w:jc w:val="both"/>
        <w:rPr>
          <w:color w:val="000000"/>
          <w:sz w:val="28"/>
          <w:szCs w:val="28"/>
        </w:rPr>
      </w:pPr>
      <w:r>
        <w:rPr>
          <w:color w:val="000000"/>
          <w:sz w:val="28"/>
          <w:szCs w:val="28"/>
        </w:rPr>
        <w:t>2.3.5.</w:t>
      </w:r>
      <w:r>
        <w:rPr>
          <w:rFonts w:eastAsia="Arial Unicode MS"/>
          <w:color w:val="000000"/>
          <w:kern w:val="1"/>
          <w:sz w:val="28"/>
          <w:szCs w:val="28"/>
        </w:rPr>
        <w:t> </w:t>
      </w:r>
      <w:r>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eastAsia="Arial Unicode MS"/>
          <w:color w:val="000000"/>
          <w:kern w:val="1"/>
          <w:sz w:val="28"/>
          <w:szCs w:val="28"/>
        </w:rPr>
        <w:t> </w:t>
      </w:r>
      <w:r>
        <w:rPr>
          <w:color w:val="000000"/>
          <w:sz w:val="28"/>
          <w:szCs w:val="28"/>
        </w:rPr>
        <w:t>РФ.</w:t>
      </w:r>
    </w:p>
    <w:p w14:paraId="517EF808">
      <w:pPr>
        <w:pStyle w:val="27"/>
        <w:spacing w:before="0" w:beforeAutospacing="0" w:after="0" w:afterAutospacing="0"/>
        <w:ind w:firstLine="709"/>
        <w:contextualSpacing/>
        <w:jc w:val="center"/>
        <w:rPr>
          <w:color w:val="000000"/>
          <w:sz w:val="28"/>
          <w:szCs w:val="28"/>
        </w:rPr>
      </w:pPr>
    </w:p>
    <w:p w14:paraId="4138753B">
      <w:pPr>
        <w:pStyle w:val="28"/>
        <w:ind w:firstLine="709"/>
        <w:contextualSpacing/>
        <w:jc w:val="center"/>
        <w:outlineLvl w:val="0"/>
        <w:rPr>
          <w:b/>
          <w:bCs/>
          <w:caps/>
          <w:sz w:val="24"/>
          <w:szCs w:val="24"/>
        </w:rPr>
      </w:pPr>
      <w:bookmarkStart w:id="0" w:name="_Hlk98771261"/>
      <w:r>
        <w:rPr>
          <w:b/>
          <w:bCs/>
          <w:caps/>
          <w:sz w:val="24"/>
          <w:szCs w:val="24"/>
          <w:lang w:val="en-US"/>
        </w:rPr>
        <w:t>III</w:t>
      </w:r>
      <w:r>
        <w:rPr>
          <w:b/>
          <w:bCs/>
          <w:caps/>
          <w:sz w:val="24"/>
          <w:szCs w:val="24"/>
        </w:rPr>
        <w:t>. рабочее время и время отдыха</w:t>
      </w:r>
    </w:p>
    <w:p w14:paraId="0FACF693">
      <w:pPr>
        <w:pStyle w:val="28"/>
        <w:ind w:firstLine="709"/>
        <w:contextualSpacing/>
        <w:jc w:val="center"/>
        <w:rPr>
          <w:b/>
          <w:bCs/>
        </w:rPr>
      </w:pPr>
    </w:p>
    <w:p w14:paraId="525DE742">
      <w:pPr>
        <w:pStyle w:val="28"/>
        <w:ind w:firstLine="709"/>
        <w:contextualSpacing/>
      </w:pPr>
      <w:r>
        <w:t>3.</w:t>
      </w:r>
      <w:r>
        <w:rPr>
          <w:rFonts w:eastAsia="Arial Unicode MS"/>
          <w:color w:val="000000"/>
          <w:kern w:val="1"/>
        </w:rPr>
        <w:t> </w:t>
      </w:r>
      <w:r>
        <w:t>Стороны пришли к соглашению о том, что:</w:t>
      </w:r>
    </w:p>
    <w:p w14:paraId="37857DB9">
      <w:pPr>
        <w:pStyle w:val="28"/>
        <w:ind w:firstLine="709"/>
        <w:contextualSpacing/>
      </w:pPr>
      <w: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69CBA1D6">
      <w:pPr>
        <w:pStyle w:val="65"/>
        <w:ind w:firstLine="709"/>
        <w:contextualSpacing/>
        <w:jc w:val="both"/>
        <w:rPr>
          <w:rFonts w:ascii="Times New Roman" w:hAnsi="Times New Roman" w:cs="Times New Roman"/>
          <w:sz w:val="28"/>
          <w:szCs w:val="28"/>
          <w:highlight w:val="lightGray"/>
        </w:rPr>
      </w:pPr>
      <w:r>
        <w:rPr>
          <w:rFonts w:ascii="Times New Roman" w:hAnsi="Times New Roman" w:cs="Times New Roman"/>
          <w:kern w:val="0"/>
          <w:sz w:val="28"/>
          <w:szCs w:val="28"/>
        </w:rPr>
        <w:t>3.1.1.</w:t>
      </w:r>
      <w:r>
        <w:rPr>
          <w:rFonts w:eastAsia="Arial Unicode MS"/>
          <w:color w:val="000000"/>
          <w:sz w:val="28"/>
          <w:szCs w:val="28"/>
        </w:rPr>
        <w:t> </w:t>
      </w:r>
      <w:r>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51EA59AE">
      <w:pPr>
        <w:pStyle w:val="28"/>
        <w:ind w:firstLine="709"/>
        <w:contextualSpacing/>
      </w:pPr>
      <w:r>
        <w:t>3.1.2.</w:t>
      </w:r>
      <w:r>
        <w:rPr>
          <w:rFonts w:eastAsia="Arial Unicode MS"/>
          <w:kern w:val="1"/>
        </w:rPr>
        <w:t> </w:t>
      </w:r>
      <w: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2B89C50D">
      <w:pPr>
        <w:ind w:firstLine="709"/>
        <w:contextualSpacing/>
        <w:jc w:val="both"/>
        <w:rPr>
          <w:sz w:val="28"/>
          <w:szCs w:val="28"/>
        </w:rPr>
      </w:pPr>
      <w:r>
        <w:rPr>
          <w:sz w:val="28"/>
          <w:szCs w:val="28"/>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3841FAD7">
      <w:pPr>
        <w:ind w:firstLine="709"/>
        <w:contextualSpacing/>
        <w:jc w:val="both"/>
        <w:rPr>
          <w:sz w:val="28"/>
          <w:szCs w:val="28"/>
        </w:rPr>
      </w:pPr>
      <w:r>
        <w:rPr>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eastAsia="Arial Unicode MS"/>
          <w:kern w:val="1"/>
          <w:sz w:val="28"/>
          <w:szCs w:val="28"/>
        </w:rPr>
        <w:t> </w:t>
      </w:r>
      <w:r>
        <w:rPr>
          <w:sz w:val="28"/>
          <w:szCs w:val="28"/>
        </w:rPr>
        <w:t>1.6</w:t>
      </w:r>
      <w:r>
        <w:rPr>
          <w:rFonts w:eastAsia="Arial Unicode MS"/>
          <w:kern w:val="1"/>
          <w:sz w:val="28"/>
          <w:szCs w:val="28"/>
        </w:rPr>
        <w:t> </w:t>
      </w:r>
      <w:r>
        <w:rPr>
          <w:sz w:val="28"/>
          <w:szCs w:val="28"/>
        </w:rPr>
        <w:t>приложения 2 к приказу №</w:t>
      </w:r>
      <w:r>
        <w:rPr>
          <w:rFonts w:eastAsia="Arial Unicode MS"/>
          <w:kern w:val="1"/>
          <w:sz w:val="28"/>
          <w:szCs w:val="28"/>
        </w:rPr>
        <w:t> </w:t>
      </w:r>
      <w:r>
        <w:rPr>
          <w:sz w:val="28"/>
          <w:szCs w:val="28"/>
        </w:rPr>
        <w:t>1601 Министерства образования и науки РФ.</w:t>
      </w:r>
    </w:p>
    <w:p w14:paraId="4F338E3F">
      <w:pPr>
        <w:pStyle w:val="28"/>
        <w:ind w:firstLine="709"/>
        <w:contextualSpacing/>
        <w:rPr>
          <w:iCs/>
        </w:rPr>
      </w:pPr>
      <w:r>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eastAsia="Arial Unicode MS"/>
          <w:kern w:val="1"/>
        </w:rPr>
        <w:t> </w:t>
      </w:r>
      <w:r>
        <w:rPr>
          <w:iCs/>
        </w:rPr>
        <w:t>1.7,</w:t>
      </w:r>
      <w:r>
        <w:rPr>
          <w:rFonts w:eastAsia="Arial Unicode MS"/>
          <w:kern w:val="1"/>
        </w:rPr>
        <w:t> </w:t>
      </w:r>
      <w:r>
        <w:rPr>
          <w:iCs/>
        </w:rPr>
        <w:t>5.2 приложения 2 к приказу №</w:t>
      </w:r>
      <w:r>
        <w:rPr>
          <w:rFonts w:eastAsia="Arial Unicode MS"/>
          <w:kern w:val="1"/>
        </w:rPr>
        <w:t> </w:t>
      </w:r>
      <w:r>
        <w:rPr>
          <w:iCs/>
        </w:rPr>
        <w:t>1601 Министерства образования и науки РФ от 22.12.2014г., в том числе:</w:t>
      </w:r>
    </w:p>
    <w:p w14:paraId="0D555C33">
      <w:pPr>
        <w:pStyle w:val="28"/>
        <w:ind w:firstLine="709"/>
        <w:contextualSpacing/>
        <w:rPr>
          <w:iCs/>
        </w:rPr>
      </w:pPr>
      <w:r>
        <w:rPr>
          <w:iCs/>
        </w:rPr>
        <w:t>а)</w:t>
      </w:r>
      <w:r>
        <w:rPr>
          <w:rFonts w:eastAsia="Arial Unicode MS"/>
          <w:kern w:val="1"/>
        </w:rPr>
        <w:t> </w:t>
      </w:r>
      <w:r>
        <w:rPr>
          <w:iCs/>
        </w:rPr>
        <w:t>по взаимному согласию сторон;</w:t>
      </w:r>
    </w:p>
    <w:p w14:paraId="3B904C18">
      <w:pPr>
        <w:pStyle w:val="28"/>
        <w:ind w:firstLine="709"/>
        <w:contextualSpacing/>
        <w:rPr>
          <w:iCs/>
        </w:rPr>
      </w:pPr>
      <w:r>
        <w:rPr>
          <w:iCs/>
        </w:rPr>
        <w:t>б)</w:t>
      </w:r>
      <w:r>
        <w:rPr>
          <w:rFonts w:eastAsia="Arial Unicode MS"/>
          <w:kern w:val="1"/>
        </w:rPr>
        <w:t> </w:t>
      </w:r>
      <w:r>
        <w:rPr>
          <w:iCs/>
        </w:rPr>
        <w:t>по инициативе работодателя в случаях:</w:t>
      </w:r>
    </w:p>
    <w:p w14:paraId="6FAE8FB8">
      <w:pPr>
        <w:pStyle w:val="28"/>
        <w:ind w:firstLine="709"/>
        <w:contextualSpacing/>
        <w:rPr>
          <w:iCs/>
          <w:strike/>
        </w:rPr>
      </w:pPr>
      <w:r>
        <w:rPr>
          <w:iCs/>
        </w:rPr>
        <w:t>-</w:t>
      </w:r>
      <w:r>
        <w:rPr>
          <w:rFonts w:eastAsia="Arial Unicode MS"/>
          <w:kern w:val="1"/>
        </w:rPr>
        <w:t> </w:t>
      </w:r>
      <w:r>
        <w:rPr>
          <w:iCs/>
        </w:rPr>
        <w:t>уменьшения количества часов по учебным планам и программам, сокращения количества классов (групп);</w:t>
      </w:r>
    </w:p>
    <w:p w14:paraId="1F4BCCC3">
      <w:pPr>
        <w:pStyle w:val="28"/>
        <w:ind w:firstLine="709"/>
        <w:contextualSpacing/>
        <w:rPr>
          <w:iCs/>
        </w:rPr>
      </w:pPr>
      <w:r>
        <w:rPr>
          <w:iCs/>
        </w:rPr>
        <w:t>-</w:t>
      </w:r>
      <w:r>
        <w:rPr>
          <w:rFonts w:eastAsia="Arial Unicode MS"/>
          <w:kern w:val="1"/>
        </w:rPr>
        <w:t> </w:t>
      </w:r>
      <w:r>
        <w:rPr>
          <w:iCs/>
        </w:rPr>
        <w:t>восстановления на работе учителя, ранее выполнявшего эту учебную нагрузку;</w:t>
      </w:r>
    </w:p>
    <w:p w14:paraId="4A42FC73">
      <w:pPr>
        <w:pStyle w:val="28"/>
        <w:ind w:firstLine="709"/>
        <w:contextualSpacing/>
        <w:rPr>
          <w:iCs/>
        </w:rPr>
      </w:pPr>
      <w:r>
        <w:rPr>
          <w:iCs/>
        </w:rPr>
        <w:t>-</w:t>
      </w:r>
      <w:r>
        <w:rPr>
          <w:rFonts w:eastAsia="Arial Unicode MS"/>
          <w:kern w:val="1"/>
        </w:rPr>
        <w:t> </w:t>
      </w:r>
      <w:r>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2B6CDEA6">
      <w:pPr>
        <w:ind w:firstLine="709"/>
        <w:contextualSpacing/>
        <w:jc w:val="both"/>
        <w:rPr>
          <w:sz w:val="28"/>
          <w:szCs w:val="28"/>
        </w:rPr>
      </w:pPr>
      <w:r>
        <w:rPr>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174FF9D4">
      <w:pPr>
        <w:ind w:firstLine="709"/>
        <w:contextualSpacing/>
        <w:jc w:val="both"/>
        <w:rPr>
          <w:color w:val="000000" w:themeColor="text1"/>
          <w:sz w:val="28"/>
          <w:szCs w:val="28"/>
          <w14:textFill>
            <w14:solidFill>
              <w14:schemeClr w14:val="tx1"/>
            </w14:solidFill>
          </w14:textFill>
        </w:rPr>
      </w:pPr>
      <w:r>
        <w:rPr>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 и</w:t>
      </w:r>
      <w:r>
        <w:rPr>
          <w:color w:val="000000" w:themeColor="text1"/>
          <w:sz w:val="28"/>
          <w:szCs w:val="28"/>
          <w14:textFill>
            <w14:solidFill>
              <w14:schemeClr w14:val="tx1"/>
            </w14:solidFill>
          </w14:textFill>
        </w:rPr>
        <w:t xml:space="preserve"> с учетом производительности труда и квалификации .</w:t>
      </w:r>
    </w:p>
    <w:p w14:paraId="43EDF84C">
      <w:pPr>
        <w:ind w:firstLine="709"/>
        <w:contextualSpacing/>
        <w:jc w:val="both"/>
        <w:rPr>
          <w:sz w:val="28"/>
          <w:szCs w:val="28"/>
        </w:rPr>
      </w:pPr>
      <w:r>
        <w:rPr>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4E2C8F64">
      <w:pPr>
        <w:pStyle w:val="28"/>
        <w:ind w:firstLine="709"/>
        <w:contextualSpacing/>
        <w:rPr>
          <w:iCs/>
        </w:rPr>
      </w:pPr>
      <w:r>
        <w:rPr>
          <w:iCs/>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54239A35">
      <w:pPr>
        <w:pStyle w:val="28"/>
        <w:ind w:firstLine="709"/>
        <w:contextualSpacing/>
        <w:rPr>
          <w:iCs/>
          <w:color w:val="000000" w:themeColor="text1"/>
          <w14:textFill>
            <w14:solidFill>
              <w14:schemeClr w14:val="tx1"/>
            </w14:solidFill>
          </w14:textFill>
        </w:rPr>
      </w:pPr>
      <w:r>
        <w:rPr>
          <w:iCs/>
          <w:color w:val="000000" w:themeColor="text1"/>
          <w14:textFill>
            <w14:solidFill>
              <w14:schemeClr w14:val="tx1"/>
            </w14:solidFill>
          </w14:textFill>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color w:val="000000" w:themeColor="text1"/>
          <w14:textFill>
            <w14:solidFill>
              <w14:schemeClr w14:val="tx1"/>
            </w14:solidFill>
          </w14:textFill>
        </w:rPr>
        <w:t>выборного органа первичной профсоюзной организации</w:t>
      </w:r>
      <w:r>
        <w:rPr>
          <w:iCs/>
          <w:color w:val="000000" w:themeColor="text1"/>
          <w14:textFill>
            <w14:solidFill>
              <w14:schemeClr w14:val="tx1"/>
            </w14:solidFill>
          </w14:textFill>
        </w:rPr>
        <w:t>.</w:t>
      </w:r>
    </w:p>
    <w:p w14:paraId="311F4F7A">
      <w:pPr>
        <w:pStyle w:val="28"/>
        <w:ind w:firstLine="709"/>
        <w:contextualSpacing/>
      </w:pPr>
      <w: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5974D7E6">
      <w:pPr>
        <w:pStyle w:val="28"/>
        <w:ind w:firstLine="709"/>
        <w:contextualSpacing/>
      </w:pPr>
      <w:r>
        <w:t>3.1.4.</w:t>
      </w:r>
      <w:r>
        <w:rPr>
          <w:rFonts w:eastAsia="Arial Unicode MS"/>
          <w:color w:val="000000"/>
          <w:kern w:val="1"/>
        </w:rPr>
        <w:t> </w:t>
      </w:r>
      <w: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19AE7117">
      <w:pPr>
        <w:pStyle w:val="28"/>
        <w:ind w:firstLine="709"/>
        <w:contextualSpacing/>
        <w:rPr>
          <w:rFonts w:hint="default" w:eastAsia="Arial Unicode MS"/>
          <w:color w:val="000000"/>
          <w:kern w:val="1"/>
          <w:lang w:val="ru-RU"/>
        </w:rPr>
      </w:pPr>
      <w:r>
        <w:rPr>
          <w:rFonts w:eastAsia="Arial CYR" w:cs="Arial CYR"/>
          <w:color w:val="000000"/>
        </w:rPr>
        <w:t>3.1.5.</w:t>
      </w:r>
      <w:r>
        <w:rPr>
          <w:rFonts w:eastAsia="Arial Unicode MS"/>
          <w:color w:val="000000"/>
          <w:kern w:val="1"/>
        </w:rPr>
        <w:t> </w:t>
      </w:r>
      <w:r>
        <w:rPr>
          <w:rFonts w:eastAsia="Arial Unicode MS"/>
          <w:color w:val="000000"/>
          <w:kern w:val="1"/>
          <w:lang w:val="ru-RU"/>
        </w:rPr>
        <w:t>Для</w:t>
      </w:r>
      <w:r>
        <w:rPr>
          <w:rFonts w:hint="default" w:eastAsia="Arial Unicode MS"/>
          <w:color w:val="000000"/>
          <w:kern w:val="1"/>
          <w:lang w:val="ru-RU"/>
        </w:rPr>
        <w:t xml:space="preserve"> работников и руководителей организации, расположенной в сельской местности, из числа женщн в соответствии со статьёй 263.1.ТК РФ устанавливается сокращенная продолжительность рабочего времени не более36 часов, если меньшая продолжительность не предусмотренаиными законодательными актами. При этом заработнаяплата выплачивается в том же размере, что и при полной рабочей неделе.</w:t>
      </w:r>
    </w:p>
    <w:p w14:paraId="105BE7DC">
      <w:pPr>
        <w:pStyle w:val="28"/>
        <w:ind w:firstLine="709"/>
        <w:contextualSpacing/>
        <w:rPr>
          <w:rFonts w:hint="default" w:eastAsia="Arial Unicode MS"/>
          <w:color w:val="000000"/>
          <w:kern w:val="1"/>
          <w:lang w:val="ru-RU"/>
        </w:rPr>
      </w:pPr>
    </w:p>
    <w:p w14:paraId="1DF0ADD1">
      <w:pPr>
        <w:pStyle w:val="28"/>
        <w:ind w:firstLine="709"/>
        <w:contextualSpacing/>
        <w:rPr>
          <w:rFonts w:eastAsia="Arial CYR" w:cs="Arial CYR"/>
          <w:color w:val="000000"/>
        </w:rPr>
      </w:pPr>
      <w:r>
        <w:rPr>
          <w:rFonts w:hint="default" w:eastAsia="Arial Unicode MS"/>
          <w:color w:val="000000"/>
          <w:kern w:val="1"/>
          <w:lang w:val="ru-RU"/>
        </w:rPr>
        <w:t xml:space="preserve">3.1.6. </w:t>
      </w:r>
      <w: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4CBDAE4B">
      <w:pPr>
        <w:pStyle w:val="28"/>
        <w:ind w:firstLine="709"/>
        <w:contextualSpacing/>
        <w:rPr>
          <w:strike/>
        </w:rPr>
      </w:pPr>
      <w:r>
        <w:t>3.1.</w:t>
      </w:r>
      <w:r>
        <w:rPr>
          <w:rFonts w:hint="default"/>
          <w:lang w:val="ru-RU"/>
        </w:rPr>
        <w:t>7</w:t>
      </w:r>
      <w: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3AC4538C">
      <w:pPr>
        <w:pStyle w:val="29"/>
        <w:spacing w:after="0" w:line="240" w:lineRule="auto"/>
        <w:ind w:left="0" w:firstLine="709"/>
        <w:contextualSpacing/>
        <w:jc w:val="both"/>
        <w:rPr>
          <w:sz w:val="28"/>
          <w:szCs w:val="28"/>
        </w:rPr>
      </w:pPr>
      <w:r>
        <w:rPr>
          <w:iCs/>
          <w:sz w:val="28"/>
          <w:szCs w:val="28"/>
        </w:rPr>
        <w:t>3.1.</w:t>
      </w:r>
      <w:r>
        <w:rPr>
          <w:rFonts w:hint="default"/>
          <w:iCs/>
          <w:sz w:val="28"/>
          <w:szCs w:val="28"/>
          <w:lang w:val="ru-RU"/>
        </w:rPr>
        <w:t>8</w:t>
      </w:r>
      <w:r>
        <w:rPr>
          <w:iCs/>
          <w:sz w:val="28"/>
          <w:szCs w:val="28"/>
        </w:rPr>
        <w:t>.</w:t>
      </w:r>
      <w:r>
        <w:rPr>
          <w:rFonts w:eastAsia="Arial Unicode MS"/>
          <w:color w:val="000000"/>
          <w:kern w:val="1"/>
          <w:sz w:val="28"/>
          <w:szCs w:val="28"/>
        </w:rPr>
        <w:t> </w:t>
      </w:r>
      <w:r>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bCs/>
          <w:sz w:val="28"/>
          <w:szCs w:val="28"/>
        </w:rPr>
        <w:t>последнего учебного занятия.</w:t>
      </w:r>
    </w:p>
    <w:p w14:paraId="3B07A4D0">
      <w:pPr>
        <w:pStyle w:val="28"/>
        <w:ind w:firstLine="709"/>
        <w:contextualSpacing/>
      </w:pPr>
      <w:r>
        <w:t>3.1.</w:t>
      </w:r>
      <w:r>
        <w:rPr>
          <w:rFonts w:hint="default"/>
          <w:lang w:val="ru-RU"/>
        </w:rPr>
        <w:t>9</w:t>
      </w:r>
      <w:r>
        <w:t>.</w:t>
      </w:r>
      <w:r>
        <w:rPr>
          <w:rFonts w:eastAsia="Arial Unicode MS"/>
          <w:color w:val="000000"/>
          <w:kern w:val="1"/>
        </w:rPr>
        <w:t> </w:t>
      </w:r>
      <w: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0DC5AD16">
      <w:pPr>
        <w:pStyle w:val="28"/>
        <w:ind w:firstLine="709"/>
        <w:contextualSpacing/>
      </w:pPr>
      <w:r>
        <w:t xml:space="preserve">Режим рабочего времени работников в течение недели </w:t>
      </w:r>
      <w:r>
        <w:rPr>
          <w:u w:val="single"/>
        </w:rPr>
        <w:t>шестидневная</w:t>
      </w:r>
      <w:r>
        <w:t xml:space="preserve"> с </w:t>
      </w:r>
      <w:r>
        <w:rPr>
          <w:i/>
        </w:rPr>
        <w:t xml:space="preserve"> </w:t>
      </w:r>
      <w:r>
        <w:rPr>
          <w:u w:val="single"/>
        </w:rPr>
        <w:t>одним</w:t>
      </w:r>
      <w:r>
        <w:rPr>
          <w:i/>
        </w:rPr>
        <w:t xml:space="preserve"> </w:t>
      </w:r>
      <w:r>
        <w:t>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1275FF6A">
      <w:pPr>
        <w:pStyle w:val="28"/>
        <w:ind w:firstLine="709"/>
        <w:contextualSpacing/>
      </w:pPr>
      <w:r>
        <w:t>Общим выходным днем является воскресенье.</w:t>
      </w:r>
    </w:p>
    <w:p w14:paraId="789C2875">
      <w:pPr>
        <w:tabs>
          <w:tab w:val="left" w:pos="7230"/>
        </w:tabs>
        <w:ind w:firstLine="709"/>
        <w:contextualSpacing/>
        <w:jc w:val="both"/>
        <w:rPr>
          <w:sz w:val="28"/>
          <w:szCs w:val="28"/>
        </w:rPr>
      </w:pPr>
      <w:r>
        <w:rPr>
          <w:sz w:val="28"/>
          <w:szCs w:val="28"/>
        </w:rPr>
        <w:t>3.1.</w:t>
      </w:r>
      <w:r>
        <w:rPr>
          <w:rFonts w:hint="default"/>
          <w:sz w:val="28"/>
          <w:szCs w:val="28"/>
          <w:lang w:val="ru-RU"/>
        </w:rPr>
        <w:t>10</w:t>
      </w:r>
      <w:r>
        <w:rPr>
          <w:sz w:val="28"/>
          <w:szCs w:val="28"/>
        </w:rPr>
        <w:t>.</w:t>
      </w:r>
      <w:r>
        <w:rPr>
          <w:rFonts w:eastAsia="Arial Unicode MS"/>
          <w:color w:val="000000"/>
          <w:kern w:val="1"/>
          <w:sz w:val="28"/>
          <w:szCs w:val="28"/>
        </w:rPr>
        <w:t> </w:t>
      </w:r>
      <w:r>
        <w:rPr>
          <w:sz w:val="28"/>
          <w:szCs w:val="28"/>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3A36C941">
      <w:pPr>
        <w:tabs>
          <w:tab w:val="left" w:pos="7230"/>
        </w:tabs>
        <w:ind w:firstLine="709"/>
        <w:contextualSpacing/>
        <w:jc w:val="both"/>
        <w:rPr>
          <w:sz w:val="28"/>
          <w:szCs w:val="28"/>
        </w:rPr>
      </w:pPr>
      <w:r>
        <w:rPr>
          <w:sz w:val="28"/>
          <w:szCs w:val="28"/>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37496CD9">
      <w:pPr>
        <w:tabs>
          <w:tab w:val="left" w:pos="7230"/>
        </w:tabs>
        <w:ind w:firstLine="709"/>
        <w:contextualSpacing/>
        <w:jc w:val="both"/>
        <w:rPr>
          <w:sz w:val="28"/>
          <w:szCs w:val="28"/>
        </w:rPr>
      </w:pPr>
      <w:r>
        <w:rPr>
          <w:sz w:val="28"/>
          <w:szCs w:val="28"/>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68C08F08">
      <w:pPr>
        <w:tabs>
          <w:tab w:val="left" w:pos="7230"/>
        </w:tabs>
        <w:ind w:firstLine="709"/>
        <w:contextualSpacing/>
        <w:jc w:val="both"/>
        <w:rPr>
          <w:sz w:val="28"/>
          <w:szCs w:val="28"/>
        </w:rPr>
      </w:pPr>
      <w:r>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30399738">
      <w:pPr>
        <w:pStyle w:val="28"/>
        <w:ind w:firstLine="709"/>
        <w:contextualSpacing/>
      </w:pPr>
      <w:r>
        <w:t>3.</w:t>
      </w:r>
      <w:r>
        <w:rPr>
          <w:rFonts w:hint="default"/>
          <w:lang w:val="ru-RU"/>
        </w:rPr>
        <w:t>1.</w:t>
      </w:r>
      <w:r>
        <w:t>1</w:t>
      </w:r>
      <w:r>
        <w:rPr>
          <w:rFonts w:hint="default"/>
          <w:lang w:val="ru-RU"/>
        </w:rPr>
        <w:t>1</w:t>
      </w:r>
      <w:r>
        <w:t>.</w:t>
      </w:r>
      <w:r>
        <w:rPr>
          <w:rFonts w:eastAsia="Arial Unicode MS"/>
          <w:color w:val="000000"/>
          <w:kern w:val="1"/>
        </w:rPr>
        <w:t> </w:t>
      </w:r>
      <w: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641D36FE">
      <w:pPr>
        <w:pStyle w:val="28"/>
        <w:ind w:firstLine="709"/>
        <w:contextualSpacing/>
      </w:pPr>
      <w: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4A7D09CF">
      <w:pPr>
        <w:pStyle w:val="28"/>
        <w:ind w:firstLine="709"/>
        <w:contextualSpacing/>
      </w:pPr>
      <w: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3D9BF82F">
      <w:pPr>
        <w:pStyle w:val="28"/>
        <w:ind w:firstLine="709"/>
        <w:contextualSpacing/>
      </w:pPr>
      <w:r>
        <w:t>3.</w:t>
      </w:r>
      <w:r>
        <w:rPr>
          <w:rFonts w:hint="default"/>
          <w:lang w:val="ru-RU"/>
        </w:rPr>
        <w:t>1.</w:t>
      </w:r>
      <w:r>
        <w:t>1</w:t>
      </w:r>
      <w:r>
        <w:rPr>
          <w:rFonts w:hint="default"/>
          <w:lang w:val="ru-RU"/>
        </w:rPr>
        <w:t>2.</w:t>
      </w:r>
      <w:r>
        <w:t xml:space="preserve">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4EA9B8A2">
      <w:pPr>
        <w:pStyle w:val="28"/>
        <w:ind w:firstLine="709"/>
        <w:contextualSpacing/>
        <w:rPr>
          <w:color w:val="000000" w:themeColor="text1"/>
          <w14:textFill>
            <w14:solidFill>
              <w14:schemeClr w14:val="tx1"/>
            </w14:solidFill>
          </w14:textFill>
        </w:rPr>
      </w:pPr>
      <w:r>
        <w:rPr>
          <w:color w:val="000000" w:themeColor="text1"/>
          <w14:textFill>
            <w14:solidFill>
              <w14:schemeClr w14:val="tx1"/>
            </w14:solidFill>
          </w14:textFill>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38C29C9D">
      <w:pPr>
        <w:tabs>
          <w:tab w:val="left" w:pos="7230"/>
        </w:tabs>
        <w:ind w:firstLine="709"/>
        <w:contextualSpacing/>
        <w:jc w:val="both"/>
        <w:rPr>
          <w:sz w:val="28"/>
          <w:szCs w:val="28"/>
        </w:rPr>
      </w:pPr>
      <w:r>
        <w:rPr>
          <w:sz w:val="28"/>
          <w:szCs w:val="28"/>
        </w:rPr>
        <w:t>3.1.1</w:t>
      </w:r>
      <w:r>
        <w:rPr>
          <w:rFonts w:hint="default"/>
          <w:sz w:val="28"/>
          <w:szCs w:val="28"/>
          <w:lang w:val="ru-RU"/>
        </w:rPr>
        <w:t>3</w:t>
      </w:r>
      <w:r>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754F84DC">
      <w:pPr>
        <w:pStyle w:val="28"/>
        <w:ind w:firstLine="709"/>
        <w:contextualSpacing/>
      </w:pPr>
      <w:r>
        <w:t>3.1.1</w:t>
      </w:r>
      <w:r>
        <w:rPr>
          <w:rFonts w:hint="default"/>
          <w:lang w:val="ru-RU"/>
        </w:rPr>
        <w:t>4</w:t>
      </w:r>
      <w:r>
        <w:t>.</w:t>
      </w:r>
      <w:r>
        <w:rPr>
          <w:rFonts w:eastAsia="Arial Unicode MS"/>
          <w:color w:val="000000"/>
          <w:kern w:val="1"/>
        </w:rPr>
        <w:t> </w:t>
      </w:r>
      <w: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7CA597E7">
      <w:pPr>
        <w:pStyle w:val="28"/>
        <w:ind w:firstLine="709"/>
        <w:contextualSpacing/>
      </w:pPr>
      <w: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04C63AB4">
      <w:pPr>
        <w:pStyle w:val="28"/>
        <w:ind w:firstLine="709"/>
        <w:contextualSpacing/>
      </w:pPr>
      <w: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0E2B2C02">
      <w:pPr>
        <w:pStyle w:val="28"/>
        <w:ind w:firstLine="709"/>
        <w:contextualSpacing/>
      </w:pPr>
      <w:r>
        <w:t>3.1.1</w:t>
      </w:r>
      <w:r>
        <w:rPr>
          <w:rFonts w:hint="default"/>
          <w:lang w:val="ru-RU"/>
        </w:rPr>
        <w:t>5</w:t>
      </w:r>
      <w:r>
        <w:t>.</w:t>
      </w:r>
      <w:r>
        <w:rPr>
          <w:rFonts w:eastAsia="Arial Unicode MS"/>
          <w:color w:val="000000"/>
          <w:kern w:val="1"/>
        </w:rPr>
        <w:t> </w:t>
      </w:r>
      <w: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52C2D47F">
      <w:pPr>
        <w:pStyle w:val="28"/>
        <w:ind w:firstLine="709"/>
        <w:contextualSpacing/>
      </w:pPr>
      <w:r>
        <w:t>3.1.1</w:t>
      </w:r>
      <w:r>
        <w:rPr>
          <w:rFonts w:hint="default"/>
          <w:lang w:val="ru-RU"/>
        </w:rPr>
        <w:t>6</w:t>
      </w:r>
      <w:r>
        <w:t>.</w:t>
      </w:r>
      <w:r>
        <w:rPr>
          <w:rFonts w:eastAsia="Arial Unicode MS"/>
          <w:color w:val="000000"/>
          <w:kern w:val="1"/>
        </w:rPr>
        <w:t> </w:t>
      </w:r>
      <w: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75571773">
      <w:pPr>
        <w:pStyle w:val="28"/>
        <w:ind w:firstLine="709"/>
        <w:contextualSpacing/>
        <w:rPr>
          <w:spacing w:val="-6"/>
        </w:rPr>
      </w:pPr>
      <w:r>
        <w:rPr>
          <w:spacing w:val="-6"/>
        </w:rPr>
        <w:t>3.1.1</w:t>
      </w:r>
      <w:r>
        <w:rPr>
          <w:rFonts w:hint="default"/>
          <w:spacing w:val="-6"/>
          <w:lang w:val="ru-RU"/>
        </w:rPr>
        <w:t>7</w:t>
      </w:r>
      <w:r>
        <w:rPr>
          <w:spacing w:val="-6"/>
        </w:rPr>
        <w:t>.</w:t>
      </w:r>
      <w:r>
        <w:rPr>
          <w:rFonts w:eastAsia="Arial Unicode MS"/>
          <w:color w:val="000000"/>
          <w:kern w:val="1"/>
        </w:rPr>
        <w:t> </w:t>
      </w:r>
      <w:r>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1CCEDDED">
      <w:pPr>
        <w:pStyle w:val="28"/>
        <w:ind w:firstLine="709"/>
        <w:contextualSpacing/>
        <w:rPr>
          <w:spacing w:val="-6"/>
        </w:rPr>
      </w:pPr>
      <w:r>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2FC9F43B">
      <w:pPr>
        <w:autoSpaceDE w:val="0"/>
        <w:autoSpaceDN w:val="0"/>
        <w:adjustRightInd w:val="0"/>
        <w:ind w:firstLine="709"/>
        <w:contextualSpacing/>
        <w:jc w:val="both"/>
        <w:rPr>
          <w:sz w:val="28"/>
          <w:szCs w:val="28"/>
        </w:rPr>
      </w:pPr>
      <w:r>
        <w:rPr>
          <w:spacing w:val="-6"/>
          <w:sz w:val="28"/>
          <w:szCs w:val="28"/>
        </w:rPr>
        <w:t>3.1.1</w:t>
      </w:r>
      <w:r>
        <w:rPr>
          <w:rFonts w:hint="default"/>
          <w:spacing w:val="-6"/>
          <w:sz w:val="28"/>
          <w:szCs w:val="28"/>
          <w:lang w:val="ru-RU"/>
        </w:rPr>
        <w:t>8</w:t>
      </w:r>
      <w:r>
        <w:rPr>
          <w:spacing w:val="-6"/>
          <w:sz w:val="28"/>
          <w:szCs w:val="28"/>
        </w:rPr>
        <w:t>.</w:t>
      </w:r>
      <w:r>
        <w:rPr>
          <w:rFonts w:eastAsia="Arial Unicode MS"/>
          <w:color w:val="000000"/>
          <w:kern w:val="1"/>
          <w:sz w:val="28"/>
          <w:szCs w:val="28"/>
        </w:rPr>
        <w:t> </w:t>
      </w:r>
      <w:r>
        <w:rPr>
          <w:sz w:val="28"/>
          <w:szCs w:val="28"/>
        </w:rPr>
        <w:t xml:space="preserve">Педагогическим работникам предоставляется ежегодный основной удлинённый оплачиваемый отпуск, продолжительностью </w:t>
      </w:r>
      <w:r>
        <w:rPr>
          <w:sz w:val="28"/>
          <w:szCs w:val="28"/>
          <w:u w:val="single"/>
        </w:rPr>
        <w:t>56</w:t>
      </w:r>
      <w:r>
        <w:rPr>
          <w:sz w:val="28"/>
          <w:szCs w:val="28"/>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439645A4">
      <w:pPr>
        <w:autoSpaceDE w:val="0"/>
        <w:autoSpaceDN w:val="0"/>
        <w:adjustRightInd w:val="0"/>
        <w:ind w:firstLine="709"/>
        <w:contextualSpacing/>
        <w:jc w:val="both"/>
      </w:pPr>
      <w:r>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4F1B4823">
      <w:pPr>
        <w:pStyle w:val="28"/>
        <w:ind w:firstLine="709"/>
        <w:contextualSpacing/>
        <w:rPr>
          <w:color w:val="FF0000"/>
        </w:rPr>
      </w:pPr>
      <w: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течение рабочего года в соответствии с очередностью предоставления отпусков. По соглашению сторон оплачиваемый </w:t>
      </w:r>
      <w:r>
        <w:rPr>
          <w:color w:val="000000" w:themeColor="text1"/>
          <w14:textFill>
            <w14:solidFill>
              <w14:schemeClr w14:val="tx1"/>
            </w14:solidFill>
          </w14:textFill>
        </w:rPr>
        <w:t>отпуск может быть предоставлен работникам и до истечения шести месяцев, а также в других случаях, определённых статьёй 122 ТК РФ.</w:t>
      </w:r>
    </w:p>
    <w:p w14:paraId="51993384">
      <w:pPr>
        <w:pStyle w:val="28"/>
        <w:ind w:firstLine="709"/>
        <w:contextualSpacing/>
      </w:pPr>
      <w:r>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79E7F85C">
      <w:pPr>
        <w:pStyle w:val="28"/>
        <w:ind w:firstLine="709"/>
        <w:contextualSpacing/>
      </w:pPr>
      <w: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29FFF57B">
      <w:pPr>
        <w:pStyle w:val="28"/>
        <w:ind w:firstLine="709"/>
        <w:contextualSpacing/>
      </w:pPr>
      <w:r>
        <w:t>О времени начала отпуска работник должен быть письменно извещен не позднее, чем за две недели до его начала.</w:t>
      </w:r>
    </w:p>
    <w:p w14:paraId="483C364E">
      <w:pPr>
        <w:pStyle w:val="28"/>
        <w:ind w:firstLine="709"/>
        <w:contextualSpacing/>
      </w:pPr>
      <w: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2F235E68">
      <w:pPr>
        <w:pStyle w:val="28"/>
        <w:ind w:firstLine="709"/>
        <w:contextualSpacing/>
      </w:pPr>
      <w: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6153BF25">
      <w:pPr>
        <w:pStyle w:val="28"/>
        <w:ind w:firstLine="709"/>
        <w:rPr>
          <w:lang w:val="zh-CN" w:eastAsia="zh-CN"/>
        </w:rPr>
      </w:pPr>
      <w:r>
        <w:t>3.1.1</w:t>
      </w:r>
      <w:r>
        <w:rPr>
          <w:rFonts w:hint="default"/>
          <w:lang w:val="ru-RU"/>
        </w:rPr>
        <w:t>9</w:t>
      </w:r>
      <w:r>
        <w:t>.</w:t>
      </w:r>
      <w:r>
        <w:rPr>
          <w:rFonts w:eastAsia="Arial Unicode MS"/>
          <w:color w:val="000000"/>
          <w:kern w:val="1"/>
        </w:rPr>
        <w:t> </w:t>
      </w:r>
      <w:r>
        <w:rPr>
          <w:lang w:val="zh-CN" w:eastAsia="zh-CN"/>
        </w:rPr>
        <w:t>В соответствии с законодательством работникам предоставляются ежегодные дополнительные оплачиваемые отпуска:</w:t>
      </w:r>
    </w:p>
    <w:p w14:paraId="732369A3">
      <w:pPr>
        <w:ind w:firstLine="705"/>
        <w:jc w:val="both"/>
        <w:rPr>
          <w:sz w:val="28"/>
          <w:szCs w:val="28"/>
          <w:lang w:val="zh-CN" w:eastAsia="zh-CN"/>
        </w:rPr>
      </w:pPr>
      <w:r>
        <w:rPr>
          <w:sz w:val="28"/>
          <w:szCs w:val="28"/>
          <w:lang w:val="zh-CN" w:eastAsia="zh-CN"/>
        </w:rPr>
        <w:t>- за работу с вредными условиями труда;</w:t>
      </w:r>
    </w:p>
    <w:p w14:paraId="1BD8FF50">
      <w:pPr>
        <w:ind w:firstLine="705"/>
        <w:jc w:val="both"/>
        <w:rPr>
          <w:sz w:val="28"/>
          <w:szCs w:val="28"/>
          <w:lang w:val="zh-CN" w:eastAsia="zh-CN"/>
        </w:rPr>
      </w:pPr>
      <w:r>
        <w:rPr>
          <w:sz w:val="28"/>
          <w:szCs w:val="28"/>
          <w:lang w:val="zh-CN" w:eastAsia="zh-CN"/>
        </w:rPr>
        <w:t>- за ненормированный рабочий день;</w:t>
      </w:r>
    </w:p>
    <w:p w14:paraId="63312966">
      <w:pPr>
        <w:ind w:firstLine="705"/>
        <w:jc w:val="both"/>
        <w:rPr>
          <w:sz w:val="28"/>
          <w:szCs w:val="28"/>
          <w:lang w:val="zh-CN" w:eastAsia="zh-CN"/>
        </w:rPr>
      </w:pPr>
      <w:r>
        <w:rPr>
          <w:sz w:val="28"/>
          <w:szCs w:val="28"/>
          <w:lang w:val="zh-CN" w:eastAsia="zh-CN"/>
        </w:rPr>
        <w:t>- за особый характер работы;</w:t>
      </w:r>
    </w:p>
    <w:p w14:paraId="13571709">
      <w:pPr>
        <w:spacing w:after="160" w:line="259" w:lineRule="auto"/>
        <w:rPr>
          <w:rFonts w:eastAsia="Calibri"/>
          <w:color w:val="000000" w:themeColor="text1"/>
          <w:sz w:val="28"/>
          <w:szCs w:val="28"/>
          <w:lang w:eastAsia="en-US"/>
          <w14:textFill>
            <w14:solidFill>
              <w14:schemeClr w14:val="tx1"/>
            </w14:solidFill>
          </w14:textFill>
        </w:rPr>
      </w:pPr>
      <w:r>
        <w:rPr>
          <w:rFonts w:eastAsia="Calibri"/>
          <w:color w:val="000000" w:themeColor="text1"/>
          <w:sz w:val="28"/>
          <w:szCs w:val="28"/>
          <w:lang w:eastAsia="en-US"/>
          <w14:textFill>
            <w14:solidFill>
              <w14:schemeClr w14:val="tx1"/>
            </w14:solidFill>
          </w14:textFill>
        </w:rPr>
        <w:t>Работникам, занятым на работах с вредными и (или) опасными условиями труда в соответствии со ст.117 ТК РФ предоставляется ежегодный дополнительный оплачиваемый отпуск продолжительностью не менее 7 календарных дней. Продолжительность ежегодного дополнительного оплачиваемого отпуска конкретного работника устанавливается трудовым договором , на основании территориального соглашения ,на основании коллективного договора с учетом результатов специальной оценки условий труда.</w:t>
      </w:r>
    </w:p>
    <w:p w14:paraId="448FCA97">
      <w:pPr>
        <w:ind w:firstLine="705"/>
        <w:jc w:val="both"/>
        <w:rPr>
          <w:sz w:val="28"/>
          <w:szCs w:val="28"/>
        </w:rPr>
      </w:pPr>
      <w:r>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1BE2C8EE">
      <w:pPr>
        <w:pStyle w:val="23"/>
        <w:jc w:val="both"/>
        <w:rPr>
          <w:color w:val="000000"/>
          <w:sz w:val="28"/>
          <w:szCs w:val="20"/>
        </w:rPr>
      </w:pPr>
      <w:r>
        <w:rPr>
          <w:sz w:val="28"/>
          <w:szCs w:val="28"/>
        </w:rPr>
        <w:t>3.1.1</w:t>
      </w:r>
      <w:r>
        <w:rPr>
          <w:rFonts w:hint="default"/>
          <w:sz w:val="28"/>
          <w:szCs w:val="28"/>
          <w:lang w:val="ru-RU"/>
        </w:rPr>
        <w:t>9</w:t>
      </w:r>
      <w:r>
        <w:rPr>
          <w:sz w:val="28"/>
          <w:szCs w:val="28"/>
        </w:rPr>
        <w:t>.1.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r>
        <w:rPr>
          <w:color w:val="76923C"/>
          <w:sz w:val="28"/>
          <w:szCs w:val="20"/>
        </w:rPr>
        <w:t xml:space="preserve"> (постановление Правительства Российской Федерации от 06.05.2023 № 714 «О предоставлении дополнительных оплачиваемых выходных дней для ухода за детьми - инвалидами»).</w:t>
      </w:r>
    </w:p>
    <w:p w14:paraId="2509BF1A">
      <w:pPr>
        <w:ind w:firstLine="705"/>
        <w:jc w:val="both"/>
        <w:rPr>
          <w:sz w:val="28"/>
          <w:szCs w:val="28"/>
        </w:rPr>
      </w:pPr>
    </w:p>
    <w:p w14:paraId="761D0448">
      <w:pPr>
        <w:ind w:firstLine="705"/>
        <w:jc w:val="both"/>
        <w:rPr>
          <w:sz w:val="28"/>
          <w:szCs w:val="28"/>
        </w:rPr>
      </w:pPr>
      <w:r>
        <w:rPr>
          <w:sz w:val="28"/>
          <w:szCs w:val="28"/>
        </w:rPr>
        <w:t>3.1.1</w:t>
      </w:r>
      <w:r>
        <w:rPr>
          <w:rFonts w:hint="default"/>
          <w:sz w:val="28"/>
          <w:szCs w:val="28"/>
          <w:lang w:val="ru-RU"/>
        </w:rPr>
        <w:t>9</w:t>
      </w:r>
      <w:r>
        <w:rPr>
          <w:sz w:val="28"/>
          <w:szCs w:val="28"/>
        </w:rPr>
        <w:t>.2.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01F8A2C5">
      <w:pPr>
        <w:ind w:firstLine="705"/>
        <w:jc w:val="both"/>
        <w:rPr>
          <w:sz w:val="28"/>
          <w:szCs w:val="28"/>
        </w:rPr>
      </w:pPr>
      <w:r>
        <w:rPr>
          <w:sz w:val="28"/>
          <w:szCs w:val="28"/>
        </w:rPr>
        <w:t>3.1.1</w:t>
      </w:r>
      <w:r>
        <w:rPr>
          <w:rFonts w:hint="default"/>
          <w:sz w:val="28"/>
          <w:szCs w:val="28"/>
          <w:lang w:val="ru-RU"/>
        </w:rPr>
        <w:t>9</w:t>
      </w:r>
      <w:r>
        <w:rPr>
          <w:sz w:val="28"/>
          <w:szCs w:val="28"/>
        </w:rPr>
        <w:t>.3.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54048265">
      <w:pPr>
        <w:ind w:firstLine="705"/>
        <w:jc w:val="both"/>
        <w:rPr>
          <w:sz w:val="28"/>
          <w:szCs w:val="28"/>
        </w:rPr>
      </w:pPr>
      <w:r>
        <w:rPr>
          <w:sz w:val="28"/>
          <w:szCs w:val="28"/>
        </w:rPr>
        <w:t>3.1.1</w:t>
      </w:r>
      <w:r>
        <w:rPr>
          <w:rFonts w:hint="default"/>
          <w:sz w:val="28"/>
          <w:szCs w:val="28"/>
          <w:lang w:val="ru-RU"/>
        </w:rPr>
        <w:t>9</w:t>
      </w:r>
      <w:r>
        <w:rPr>
          <w:sz w:val="28"/>
          <w:szCs w:val="28"/>
        </w:rPr>
        <w:t>.4.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0B2F183C">
      <w:pPr>
        <w:pStyle w:val="28"/>
        <w:ind w:firstLine="709"/>
        <w:contextualSpacing/>
      </w:pPr>
      <w:r>
        <w:t>3.1.</w:t>
      </w:r>
      <w:r>
        <w:rPr>
          <w:rFonts w:hint="default"/>
          <w:lang w:val="ru-RU"/>
        </w:rPr>
        <w:t>20</w:t>
      </w:r>
      <w:r>
        <w:t>.</w:t>
      </w:r>
      <w:r>
        <w:rPr>
          <w:rFonts w:eastAsia="Arial Unicode MS"/>
          <w:color w:val="000000"/>
          <w:kern w:val="1"/>
        </w:rPr>
        <w:t> </w:t>
      </w:r>
      <w: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734F49C7">
      <w:pPr>
        <w:pStyle w:val="28"/>
        <w:ind w:firstLine="709"/>
        <w:contextualSpacing/>
      </w:pPr>
      <w:r>
        <w:t>3.1.</w:t>
      </w:r>
      <w:r>
        <w:rPr>
          <w:rFonts w:hint="default"/>
          <w:lang w:val="ru-RU"/>
        </w:rPr>
        <w:t>21</w:t>
      </w:r>
      <w:r>
        <w:t>.</w:t>
      </w:r>
      <w:r>
        <w:rPr>
          <w:rFonts w:eastAsia="Arial Unicode MS"/>
          <w:color w:val="000000"/>
          <w:kern w:val="1"/>
        </w:rPr>
        <w:t> </w:t>
      </w:r>
      <w: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127E2AA2">
      <w:pPr>
        <w:pStyle w:val="28"/>
        <w:ind w:firstLine="709"/>
        <w:contextualSpacing/>
      </w:pPr>
      <w: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287F2C7A">
      <w:pPr>
        <w:ind w:firstLine="709"/>
        <w:contextualSpacing/>
        <w:jc w:val="both"/>
        <w:rPr>
          <w:sz w:val="28"/>
          <w:szCs w:val="28"/>
        </w:rPr>
      </w:pPr>
      <w:r>
        <w:rPr>
          <w:sz w:val="28"/>
          <w:szCs w:val="28"/>
        </w:rPr>
        <w:t>3.1.2</w:t>
      </w:r>
      <w:r>
        <w:rPr>
          <w:rFonts w:hint="default"/>
          <w:sz w:val="28"/>
          <w:szCs w:val="28"/>
          <w:lang w:val="ru-RU"/>
        </w:rPr>
        <w:t>2</w:t>
      </w:r>
      <w:r>
        <w:rPr>
          <w:sz w:val="28"/>
          <w:szCs w:val="28"/>
        </w:rPr>
        <w:t>.</w:t>
      </w:r>
      <w:r>
        <w:rPr>
          <w:rFonts w:eastAsia="Arial Unicode MS"/>
          <w:color w:val="000000"/>
          <w:kern w:val="1"/>
          <w:sz w:val="28"/>
          <w:szCs w:val="28"/>
        </w:rPr>
        <w:t> </w:t>
      </w:r>
      <w:r>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5F27D988">
      <w:pPr>
        <w:ind w:firstLine="709"/>
        <w:contextualSpacing/>
        <w:jc w:val="both"/>
        <w:rPr>
          <w:sz w:val="28"/>
          <w:szCs w:val="28"/>
        </w:rPr>
      </w:pPr>
      <w:r>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7 календарных дней.</w:t>
      </w:r>
    </w:p>
    <w:p w14:paraId="0029D503">
      <w:pPr>
        <w:ind w:firstLine="709"/>
        <w:contextualSpacing/>
        <w:jc w:val="both"/>
        <w:rPr>
          <w:sz w:val="28"/>
          <w:szCs w:val="28"/>
        </w:rPr>
      </w:pPr>
      <w:r>
        <w:rPr>
          <w:sz w:val="28"/>
          <w:szCs w:val="28"/>
        </w:rPr>
        <w:t>( по итогам СОУТ)</w:t>
      </w:r>
    </w:p>
    <w:p w14:paraId="6CE78317">
      <w:pPr>
        <w:ind w:firstLine="709"/>
        <w:contextualSpacing/>
        <w:jc w:val="both"/>
        <w:rPr>
          <w:sz w:val="28"/>
          <w:szCs w:val="28"/>
        </w:rPr>
      </w:pPr>
      <w:r>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211916C3">
      <w:pPr>
        <w:ind w:firstLine="709"/>
        <w:contextualSpacing/>
        <w:jc w:val="both"/>
        <w:rPr>
          <w:sz w:val="28"/>
          <w:szCs w:val="28"/>
        </w:rPr>
      </w:pPr>
      <w:r>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39D90FF0">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226CBA0D">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4543EBEA">
      <w:pPr>
        <w:pStyle w:val="28"/>
        <w:ind w:firstLine="709"/>
        <w:contextualSpacing/>
      </w:pPr>
      <w:r>
        <w:t>3.1.2</w:t>
      </w:r>
      <w:r>
        <w:rPr>
          <w:rFonts w:hint="default"/>
          <w:lang w:val="ru-RU"/>
        </w:rPr>
        <w:t>3</w:t>
      </w:r>
      <w:r>
        <w:t>.</w:t>
      </w:r>
      <w:r>
        <w:rPr>
          <w:rFonts w:eastAsia="Arial Unicode MS"/>
          <w:color w:val="000000"/>
          <w:kern w:val="1"/>
        </w:rPr>
        <w:t> </w:t>
      </w:r>
      <w:r>
        <w:t>Исчисление среднего заработка для оплаты ежегодного отпуска производится в соответствии со статьёй 139 ТК РФ.</w:t>
      </w:r>
    </w:p>
    <w:p w14:paraId="547FCEAC">
      <w:pPr>
        <w:pStyle w:val="28"/>
        <w:ind w:firstLine="709"/>
        <w:contextualSpacing/>
      </w:pPr>
      <w:r>
        <w:t>3.1.2</w:t>
      </w:r>
      <w:r>
        <w:rPr>
          <w:rFonts w:hint="default"/>
          <w:lang w:val="ru-RU"/>
        </w:rPr>
        <w:t>4</w:t>
      </w:r>
      <w:r>
        <w:t>.</w:t>
      </w:r>
      <w:r>
        <w:rPr>
          <w:rFonts w:eastAsia="Arial Unicode MS"/>
          <w:color w:val="000000"/>
          <w:kern w:val="1"/>
        </w:rPr>
        <w:t> </w:t>
      </w:r>
      <w: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1DE06218">
      <w:pPr>
        <w:pStyle w:val="28"/>
        <w:ind w:firstLine="709"/>
        <w:contextualSpacing/>
      </w:pPr>
      <w:r>
        <w:t>3.1.2</w:t>
      </w:r>
      <w:r>
        <w:rPr>
          <w:rFonts w:hint="default"/>
          <w:lang w:val="ru-RU"/>
        </w:rPr>
        <w:t>5</w:t>
      </w:r>
      <w:r>
        <w:t>.</w:t>
      </w:r>
      <w:r>
        <w:rPr>
          <w:rFonts w:eastAsia="Arial Unicode MS"/>
          <w:kern w:val="1"/>
        </w:rPr>
        <w:t> </w:t>
      </w:r>
      <w: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21AC9214">
      <w:pPr>
        <w:pStyle w:val="88"/>
        <w:shd w:val="clear" w:color="auto" w:fill="FFFFFF"/>
        <w:contextualSpacing/>
        <w:jc w:val="both"/>
        <w:rPr>
          <w:sz w:val="28"/>
          <w:szCs w:val="28"/>
        </w:rPr>
      </w:pPr>
      <w:r>
        <w:rPr>
          <w:sz w:val="28"/>
          <w:szCs w:val="28"/>
        </w:rPr>
        <w:t>Работодатель обязан на основании письменного заявления работника предоставить отпуск без сохранения заработной платы:</w:t>
      </w:r>
    </w:p>
    <w:p w14:paraId="5EA848A8">
      <w:pPr>
        <w:pStyle w:val="88"/>
        <w:numPr>
          <w:ilvl w:val="0"/>
          <w:numId w:val="2"/>
        </w:numPr>
        <w:shd w:val="clear" w:color="auto" w:fill="FFFFFF"/>
        <w:tabs>
          <w:tab w:val="left" w:pos="993"/>
        </w:tabs>
        <w:ind w:left="0" w:firstLine="709"/>
        <w:contextualSpacing/>
        <w:jc w:val="both"/>
        <w:rPr>
          <w:sz w:val="28"/>
          <w:szCs w:val="28"/>
        </w:rPr>
      </w:pPr>
      <w:r>
        <w:rPr>
          <w:sz w:val="28"/>
          <w:szCs w:val="28"/>
        </w:rPr>
        <w:t>участникам Великой Отечественной войны - до 35 календарных дней в году;</w:t>
      </w:r>
    </w:p>
    <w:p w14:paraId="1962BA53">
      <w:pPr>
        <w:pStyle w:val="88"/>
        <w:numPr>
          <w:ilvl w:val="0"/>
          <w:numId w:val="2"/>
        </w:numPr>
        <w:shd w:val="clear" w:color="auto" w:fill="FFFFFF"/>
        <w:tabs>
          <w:tab w:val="left" w:pos="993"/>
        </w:tabs>
        <w:ind w:left="0" w:firstLine="709"/>
        <w:contextualSpacing/>
        <w:jc w:val="both"/>
        <w:rPr>
          <w:sz w:val="28"/>
          <w:szCs w:val="28"/>
        </w:rPr>
      </w:pPr>
      <w:r>
        <w:rPr>
          <w:sz w:val="28"/>
          <w:szCs w:val="28"/>
        </w:rPr>
        <w:t>работающим пенсионерам по старости (по возрасту) - до 14 календарных дней в году;</w:t>
      </w:r>
    </w:p>
    <w:p w14:paraId="070B42D4">
      <w:pPr>
        <w:pStyle w:val="88"/>
        <w:numPr>
          <w:ilvl w:val="0"/>
          <w:numId w:val="2"/>
        </w:numPr>
        <w:shd w:val="clear" w:color="auto" w:fill="FFFFFF"/>
        <w:tabs>
          <w:tab w:val="left" w:pos="993"/>
        </w:tabs>
        <w:ind w:left="0" w:firstLine="709"/>
        <w:contextualSpacing/>
        <w:jc w:val="both"/>
        <w:rPr>
          <w:sz w:val="28"/>
          <w:szCs w:val="28"/>
        </w:rPr>
      </w:pPr>
      <w:r>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2300C1E3">
      <w:pPr>
        <w:pStyle w:val="88"/>
        <w:numPr>
          <w:ilvl w:val="0"/>
          <w:numId w:val="2"/>
        </w:numPr>
        <w:shd w:val="clear" w:color="auto" w:fill="FFFFFF"/>
        <w:tabs>
          <w:tab w:val="left" w:pos="993"/>
        </w:tabs>
        <w:ind w:left="0" w:firstLine="709"/>
        <w:contextualSpacing/>
        <w:jc w:val="both"/>
        <w:rPr>
          <w:sz w:val="28"/>
          <w:szCs w:val="28"/>
        </w:rPr>
      </w:pPr>
      <w:r>
        <w:rPr>
          <w:sz w:val="28"/>
          <w:szCs w:val="28"/>
        </w:rPr>
        <w:t>работающим инвалидам - до 60 календарных дней в году;</w:t>
      </w:r>
    </w:p>
    <w:p w14:paraId="0EA0D99F">
      <w:pPr>
        <w:pStyle w:val="88"/>
        <w:numPr>
          <w:ilvl w:val="0"/>
          <w:numId w:val="2"/>
        </w:numPr>
        <w:shd w:val="clear" w:color="auto" w:fill="FFFFFF"/>
        <w:tabs>
          <w:tab w:val="left" w:pos="993"/>
        </w:tabs>
        <w:ind w:left="0" w:firstLine="709"/>
        <w:contextualSpacing/>
        <w:jc w:val="both"/>
        <w:rPr>
          <w:sz w:val="28"/>
          <w:szCs w:val="28"/>
        </w:rPr>
      </w:pPr>
      <w:r>
        <w:rPr>
          <w:sz w:val="28"/>
          <w:szCs w:val="28"/>
        </w:rPr>
        <w:t>работникам в случаях рождения ребенка, регистрации брака, смерти близких родственников - до пяти календарных дней;</w:t>
      </w:r>
    </w:p>
    <w:p w14:paraId="4EF628DA">
      <w:pPr>
        <w:pStyle w:val="88"/>
        <w:shd w:val="clear" w:color="auto" w:fill="FFFFFF"/>
        <w:ind w:firstLine="709"/>
        <w:contextualSpacing/>
        <w:jc w:val="both"/>
        <w:rPr>
          <w:sz w:val="28"/>
          <w:szCs w:val="28"/>
        </w:rPr>
      </w:pPr>
      <w:r>
        <w:rPr>
          <w:sz w:val="28"/>
          <w:szCs w:val="28"/>
        </w:rPr>
        <w:t>Перенесение отпуска на следующий рабочий год не допускается.</w:t>
      </w:r>
    </w:p>
    <w:p w14:paraId="3E4DD61F">
      <w:pPr>
        <w:pStyle w:val="88"/>
        <w:shd w:val="clear" w:color="auto" w:fill="FFFFFF"/>
        <w:ind w:firstLine="709"/>
        <w:contextualSpacing/>
        <w:jc w:val="both"/>
        <w:rPr>
          <w:sz w:val="28"/>
          <w:szCs w:val="28"/>
        </w:rPr>
      </w:pPr>
      <w:r>
        <w:rPr>
          <w:sz w:val="28"/>
          <w:szCs w:val="28"/>
        </w:rPr>
        <w:t>Работодатель вправе запросить подтверждающие событие документы, иные обоснования.</w:t>
      </w:r>
    </w:p>
    <w:p w14:paraId="497C2A92">
      <w:pPr>
        <w:ind w:firstLine="709"/>
        <w:contextualSpacing/>
        <w:jc w:val="both"/>
        <w:rPr>
          <w:sz w:val="28"/>
          <w:szCs w:val="28"/>
        </w:rPr>
      </w:pPr>
      <w:r>
        <w:rPr>
          <w:sz w:val="28"/>
          <w:szCs w:val="28"/>
        </w:rPr>
        <w:t>3.1.2</w:t>
      </w:r>
      <w:r>
        <w:rPr>
          <w:rFonts w:hint="default"/>
          <w:sz w:val="28"/>
          <w:szCs w:val="28"/>
          <w:lang w:val="ru-RU"/>
        </w:rPr>
        <w:t>6</w:t>
      </w:r>
      <w:r>
        <w:rPr>
          <w:sz w:val="28"/>
          <w:szCs w:val="28"/>
        </w:rPr>
        <w:t>.</w:t>
      </w:r>
      <w:r>
        <w:rPr>
          <w:rFonts w:eastAsia="Arial Unicode MS"/>
          <w:color w:val="000000"/>
          <w:kern w:val="1"/>
          <w:sz w:val="28"/>
          <w:szCs w:val="28"/>
        </w:rPr>
        <w:t> </w:t>
      </w:r>
      <w:r>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14:paraId="321EE31A">
      <w:pPr>
        <w:pStyle w:val="39"/>
        <w:ind w:firstLine="709"/>
        <w:contextualSpacing/>
        <w:jc w:val="both"/>
        <w:rPr>
          <w:sz w:val="28"/>
          <w:szCs w:val="28"/>
        </w:rPr>
      </w:pPr>
      <w:r>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165A57F9">
      <w:pPr>
        <w:pStyle w:val="28"/>
        <w:ind w:firstLine="709"/>
        <w:contextualSpacing/>
      </w:pPr>
      <w:r>
        <w:t>3.2.</w:t>
      </w:r>
      <w:r>
        <w:rPr>
          <w:rFonts w:eastAsia="Arial Unicode MS"/>
          <w:color w:val="000000"/>
          <w:kern w:val="1"/>
        </w:rPr>
        <w:t> </w:t>
      </w:r>
      <w:r>
        <w:t>Выборный орган первичной профсоюзной организации обязуется:</w:t>
      </w:r>
    </w:p>
    <w:p w14:paraId="40DEE65E">
      <w:pPr>
        <w:pStyle w:val="28"/>
        <w:ind w:firstLine="709"/>
        <w:contextualSpacing/>
      </w:pPr>
      <w:r>
        <w:t>3.2.1.</w:t>
      </w:r>
      <w:r>
        <w:rPr>
          <w:rFonts w:eastAsia="Arial Unicode MS"/>
          <w:color w:val="000000"/>
          <w:kern w:val="1"/>
        </w:rPr>
        <w:t> </w:t>
      </w:r>
      <w: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0209B765">
      <w:pPr>
        <w:pStyle w:val="28"/>
        <w:ind w:firstLine="709"/>
        <w:contextualSpacing/>
      </w:pPr>
      <w:r>
        <w:t>3.2.2.</w:t>
      </w:r>
      <w:r>
        <w:rPr>
          <w:rFonts w:eastAsia="Arial Unicode MS"/>
          <w:color w:val="000000"/>
          <w:kern w:val="1"/>
        </w:rPr>
        <w:t> </w:t>
      </w:r>
      <w: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47C3DE9E">
      <w:pPr>
        <w:pStyle w:val="28"/>
        <w:ind w:firstLine="709"/>
        <w:contextualSpacing/>
      </w:pPr>
      <w:r>
        <w:t>3.2.3.</w:t>
      </w:r>
      <w:r>
        <w:rPr>
          <w:rFonts w:eastAsia="Arial Unicode MS"/>
          <w:color w:val="000000"/>
          <w:kern w:val="1"/>
        </w:rPr>
        <w:t> </w:t>
      </w:r>
      <w: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667061E3">
      <w:pPr>
        <w:pStyle w:val="28"/>
        <w:ind w:firstLine="709"/>
        <w:contextualSpacing/>
        <w:jc w:val="center"/>
        <w:outlineLvl w:val="0"/>
        <w:rPr>
          <w:b/>
          <w:bCs/>
          <w:caps/>
        </w:rPr>
      </w:pPr>
    </w:p>
    <w:p w14:paraId="11E47594">
      <w:pPr>
        <w:pStyle w:val="28"/>
        <w:ind w:firstLine="709"/>
        <w:contextualSpacing/>
        <w:jc w:val="center"/>
        <w:outlineLvl w:val="0"/>
        <w:rPr>
          <w:b/>
          <w:bCs/>
          <w:caps/>
          <w:sz w:val="24"/>
          <w:szCs w:val="24"/>
        </w:rPr>
      </w:pPr>
      <w:r>
        <w:rPr>
          <w:b/>
          <w:bCs/>
          <w:caps/>
          <w:sz w:val="24"/>
          <w:szCs w:val="24"/>
          <w:lang w:val="en-US"/>
        </w:rPr>
        <w:t>IV</w:t>
      </w:r>
      <w:r>
        <w:rPr>
          <w:b/>
          <w:bCs/>
          <w:caps/>
          <w:sz w:val="24"/>
          <w:szCs w:val="24"/>
        </w:rPr>
        <w:t>. Оплата и нормирование труда</w:t>
      </w:r>
    </w:p>
    <w:p w14:paraId="2E518501">
      <w:pPr>
        <w:pStyle w:val="14"/>
        <w:ind w:firstLine="709"/>
        <w:contextualSpacing/>
        <w:jc w:val="center"/>
        <w:rPr>
          <w:rFonts w:ascii="Times New Roman" w:hAnsi="Times New Roman" w:eastAsia="MS Mincho"/>
          <w:sz w:val="28"/>
          <w:szCs w:val="28"/>
        </w:rPr>
      </w:pPr>
    </w:p>
    <w:p w14:paraId="722F3D52">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w:t>
      </w:r>
      <w:r>
        <w:rPr>
          <w:rFonts w:eastAsia="Arial Unicode MS"/>
          <w:color w:val="000000"/>
          <w:kern w:val="1"/>
          <w:sz w:val="28"/>
          <w:szCs w:val="28"/>
        </w:rPr>
        <w:t> </w:t>
      </w:r>
      <w:r>
        <w:rPr>
          <w:rFonts w:ascii="Times New Roman" w:hAnsi="Times New Roman" w:eastAsia="MS Mincho"/>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34F331A2">
      <w:pPr>
        <w:pStyle w:val="14"/>
        <w:ind w:firstLine="709"/>
        <w:contextualSpacing/>
        <w:jc w:val="both"/>
        <w:rPr>
          <w:rFonts w:ascii="Times New Roman" w:hAnsi="Times New Roman" w:eastAsia="MS Mincho"/>
          <w:b/>
          <w:iCs/>
          <w:sz w:val="28"/>
          <w:szCs w:val="28"/>
          <w:u w:val="single"/>
        </w:rPr>
      </w:pPr>
      <w:r>
        <w:rPr>
          <w:rFonts w:ascii="Times New Roman" w:hAnsi="Times New Roman" w:eastAsia="MS Mincho"/>
          <w:sz w:val="28"/>
          <w:szCs w:val="28"/>
        </w:rPr>
        <w:t>4.1.1.</w:t>
      </w:r>
      <w:r>
        <w:rPr>
          <w:rFonts w:eastAsia="Arial Unicode MS"/>
          <w:color w:val="000000"/>
          <w:kern w:val="1"/>
          <w:sz w:val="28"/>
          <w:szCs w:val="28"/>
        </w:rPr>
        <w:t> </w:t>
      </w:r>
      <w:r>
        <w:rPr>
          <w:rFonts w:ascii="Times New Roman" w:hAnsi="Times New Roman" w:eastAsia="MS Mincho"/>
          <w:sz w:val="28"/>
          <w:szCs w:val="28"/>
        </w:rPr>
        <w:t>Днями выплаты заработной платы являются</w:t>
      </w:r>
      <w:r>
        <w:rPr>
          <w:rFonts w:ascii="Times New Roman" w:hAnsi="Times New Roman" w:eastAsia="MS Mincho"/>
          <w:b/>
          <w:sz w:val="28"/>
          <w:szCs w:val="28"/>
        </w:rPr>
        <w:t xml:space="preserve">: </w:t>
      </w:r>
      <w:r>
        <w:rPr>
          <w:rFonts w:ascii="Times New Roman" w:hAnsi="Times New Roman" w:eastAsia="MS Mincho"/>
          <w:b/>
          <w:sz w:val="28"/>
          <w:szCs w:val="28"/>
          <w:u w:val="single"/>
        </w:rPr>
        <w:t>20</w:t>
      </w:r>
      <w:r>
        <w:rPr>
          <w:rFonts w:ascii="Times New Roman" w:hAnsi="Times New Roman" w:eastAsia="MS Mincho"/>
          <w:b/>
          <w:iCs/>
          <w:sz w:val="28"/>
          <w:szCs w:val="28"/>
          <w:u w:val="single"/>
        </w:rPr>
        <w:t xml:space="preserve"> числа текущего месяца и 10 числа следующего месяца за предыдущий месяц.</w:t>
      </w:r>
    </w:p>
    <w:p w14:paraId="0E5B0121">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638812DE">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4.1.2.</w:t>
      </w:r>
      <w:r>
        <w:rPr>
          <w:rFonts w:eastAsia="Arial Unicode MS"/>
          <w:color w:val="000000"/>
          <w:kern w:val="1"/>
          <w:sz w:val="28"/>
          <w:szCs w:val="28"/>
        </w:rPr>
        <w:t> </w:t>
      </w:r>
      <w:r>
        <w:rPr>
          <w:rFonts w:ascii="Times New Roman" w:hAnsi="Times New Roman" w:eastAsia="MS Mincho"/>
          <w:sz w:val="28"/>
          <w:szCs w:val="28"/>
        </w:rPr>
        <w:t>При выплате заработной платы по итогам месяца работнику вручается расчётный листок, с указанием:</w:t>
      </w:r>
    </w:p>
    <w:p w14:paraId="1BB11AB2">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составных частей заработной платы, причитающейся ему за соответствующий период;</w:t>
      </w:r>
    </w:p>
    <w:p w14:paraId="57657DF4">
      <w:pPr>
        <w:pStyle w:val="14"/>
        <w:ind w:firstLine="709"/>
        <w:contextualSpacing/>
        <w:jc w:val="both"/>
        <w:rPr>
          <w:rFonts w:ascii="Times New Roman" w:hAnsi="Times New Roman"/>
          <w:iCs/>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размеров иных сумм, начисленных работнику, в том числе денежной компенсации за нарушение работодателем</w:t>
      </w:r>
      <w:r>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49F15193">
      <w:pPr>
        <w:autoSpaceDE w:val="0"/>
        <w:autoSpaceDN w:val="0"/>
        <w:adjustRightInd w:val="0"/>
        <w:ind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размеров и оснований произведенных удержаний;</w:t>
      </w:r>
    </w:p>
    <w:p w14:paraId="1FAD890C">
      <w:pPr>
        <w:autoSpaceDE w:val="0"/>
        <w:autoSpaceDN w:val="0"/>
        <w:adjustRightInd w:val="0"/>
        <w:ind w:firstLine="709"/>
        <w:contextualSpacing/>
        <w:jc w:val="both"/>
        <w:rPr>
          <w:iCs/>
          <w:sz w:val="28"/>
          <w:szCs w:val="28"/>
        </w:rPr>
      </w:pPr>
      <w:r>
        <w:rPr>
          <w:iCs/>
          <w:sz w:val="28"/>
          <w:szCs w:val="28"/>
        </w:rPr>
        <w:t>-</w:t>
      </w:r>
      <w:r>
        <w:rPr>
          <w:rFonts w:eastAsia="Arial Unicode MS"/>
          <w:color w:val="000000"/>
          <w:kern w:val="1"/>
          <w:sz w:val="28"/>
          <w:szCs w:val="28"/>
        </w:rPr>
        <w:t> </w:t>
      </w:r>
      <w:r>
        <w:rPr>
          <w:iCs/>
          <w:sz w:val="28"/>
          <w:szCs w:val="28"/>
        </w:rPr>
        <w:t>общей денежной суммы, подлежащей выплате.</w:t>
      </w:r>
    </w:p>
    <w:p w14:paraId="3AD8916D">
      <w:pPr>
        <w:autoSpaceDE w:val="0"/>
        <w:autoSpaceDN w:val="0"/>
        <w:adjustRightInd w:val="0"/>
        <w:ind w:firstLine="709"/>
        <w:contextualSpacing/>
        <w:jc w:val="both"/>
        <w:rPr>
          <w:sz w:val="28"/>
          <w:szCs w:val="28"/>
        </w:rPr>
      </w:pPr>
      <w:r>
        <w:rPr>
          <w:sz w:val="28"/>
          <w:szCs w:val="28"/>
        </w:rPr>
        <w:t xml:space="preserve">Форма расчётного листка утверждается работодателем с учётом мнения выборного органа первичной профсоюзной организации. </w:t>
      </w:r>
    </w:p>
    <w:p w14:paraId="511E272D">
      <w:pPr>
        <w:autoSpaceDE w:val="0"/>
        <w:autoSpaceDN w:val="0"/>
        <w:adjustRightInd w:val="0"/>
        <w:ind w:firstLine="709"/>
        <w:contextualSpacing/>
        <w:jc w:val="both"/>
        <w:rPr>
          <w:sz w:val="28"/>
          <w:szCs w:val="28"/>
        </w:rPr>
      </w:pPr>
      <w:r>
        <w:rPr>
          <w:sz w:val="28"/>
          <w:szCs w:val="28"/>
        </w:rPr>
        <w:t xml:space="preserve">4.1.3. </w:t>
      </w:r>
      <w:r>
        <w:rPr>
          <w:rFonts w:eastAsia="Arial Unicode MS"/>
          <w:color w:val="000000"/>
          <w:kern w:val="1"/>
          <w:sz w:val="28"/>
          <w:szCs w:val="28"/>
        </w:rPr>
        <w:t> </w:t>
      </w:r>
      <w:r>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12433B4D">
      <w:pPr>
        <w:autoSpaceDE w:val="0"/>
        <w:autoSpaceDN w:val="0"/>
        <w:adjustRightInd w:val="0"/>
        <w:ind w:firstLine="709"/>
        <w:contextualSpacing/>
        <w:jc w:val="both"/>
        <w:rPr>
          <w:sz w:val="28"/>
          <w:szCs w:val="28"/>
        </w:rPr>
      </w:pPr>
      <w:r>
        <w:rPr>
          <w:sz w:val="28"/>
          <w:szCs w:val="28"/>
        </w:rPr>
        <w:t>Расходы по перечислению заработной платы в кредитную организацию несет работодатель.</w:t>
      </w:r>
    </w:p>
    <w:p w14:paraId="277F2B76">
      <w:pPr>
        <w:autoSpaceDE w:val="0"/>
        <w:autoSpaceDN w:val="0"/>
        <w:adjustRightInd w:val="0"/>
        <w:ind w:firstLine="709"/>
        <w:contextualSpacing/>
        <w:jc w:val="both"/>
        <w:rPr>
          <w:sz w:val="28"/>
          <w:szCs w:val="28"/>
        </w:rPr>
      </w:pPr>
      <w:r>
        <w:rPr>
          <w:sz w:val="28"/>
          <w:szCs w:val="28"/>
        </w:rPr>
        <w:t>4.1.4. Работник обязан получать расчетный листок на руки.</w:t>
      </w:r>
    </w:p>
    <w:p w14:paraId="62806C13">
      <w:pPr>
        <w:autoSpaceDE w:val="0"/>
        <w:autoSpaceDN w:val="0"/>
        <w:adjustRightInd w:val="0"/>
        <w:ind w:firstLine="709"/>
        <w:contextualSpacing/>
        <w:jc w:val="both"/>
        <w:rPr>
          <w:sz w:val="28"/>
          <w:szCs w:val="28"/>
        </w:rPr>
      </w:pPr>
      <w:r>
        <w:rPr>
          <w:rFonts w:eastAsia="MS Mincho"/>
          <w:sz w:val="28"/>
          <w:szCs w:val="28"/>
        </w:rPr>
        <w:t>4.2.</w:t>
      </w:r>
      <w:r>
        <w:rPr>
          <w:rFonts w:eastAsia="Arial Unicode MS"/>
          <w:kern w:val="1"/>
          <w:sz w:val="28"/>
          <w:szCs w:val="28"/>
        </w:rPr>
        <w:t> </w:t>
      </w:r>
      <w:r>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w:t>
      </w:r>
      <w:r>
        <w:rPr>
          <w:b/>
          <w:sz w:val="28"/>
          <w:szCs w:val="28"/>
        </w:rPr>
        <w:t>Положением об оплате труда работников муниципального общеобразовательного учреждения</w:t>
      </w:r>
      <w:r>
        <w:rPr>
          <w:sz w:val="28"/>
          <w:szCs w:val="28"/>
        </w:rPr>
        <w:t xml:space="preserve">. </w:t>
      </w:r>
    </w:p>
    <w:p w14:paraId="1FE98D1D">
      <w:pPr>
        <w:autoSpaceDE w:val="0"/>
        <w:autoSpaceDN w:val="0"/>
        <w:adjustRightInd w:val="0"/>
        <w:ind w:firstLine="709"/>
        <w:contextualSpacing/>
        <w:jc w:val="both"/>
        <w:rPr>
          <w:rFonts w:eastAsia="MS Mincho"/>
          <w:sz w:val="28"/>
          <w:szCs w:val="28"/>
        </w:rPr>
      </w:pPr>
      <w:r>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1880BADC">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1ECBCFDC">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30D6FC61">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eastAsia="MS Mincho"/>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703C19BF">
      <w:pPr>
        <w:autoSpaceDE w:val="0"/>
        <w:autoSpaceDN w:val="0"/>
        <w:adjustRightInd w:val="0"/>
        <w:ind w:firstLine="709"/>
        <w:contextualSpacing/>
        <w:jc w:val="both"/>
        <w:rPr>
          <w:rFonts w:eastAsia="MS Mincho"/>
          <w:sz w:val="28"/>
          <w:szCs w:val="28"/>
        </w:rPr>
      </w:pPr>
      <w:r>
        <w:rPr>
          <w:rFonts w:eastAsia="MS Mincho"/>
          <w:sz w:val="28"/>
          <w:szCs w:val="28"/>
        </w:rPr>
        <w:t>-</w:t>
      </w:r>
      <w:r>
        <w:rPr>
          <w:rFonts w:eastAsia="Arial Unicode MS"/>
          <w:color w:val="000000"/>
          <w:kern w:val="1"/>
          <w:sz w:val="28"/>
          <w:szCs w:val="28"/>
        </w:rPr>
        <w:t> </w:t>
      </w:r>
      <w:r>
        <w:rPr>
          <w:rFonts w:eastAsia="MS Mincho"/>
          <w:sz w:val="28"/>
          <w:szCs w:val="28"/>
        </w:rPr>
        <w:t>выплаты стимулирующего характера (надбавки, премии и иные поощрительные выплаты).</w:t>
      </w:r>
    </w:p>
    <w:p w14:paraId="503F6470">
      <w:pPr>
        <w:ind w:firstLine="709"/>
        <w:jc w:val="both"/>
        <w:rPr>
          <w:rFonts w:ascii="Times New Roman CYR" w:hAnsi="Times New Roman CYR" w:cs="Times New Roman CYR"/>
          <w:bCs/>
          <w:sz w:val="28"/>
          <w:szCs w:val="28"/>
        </w:rPr>
      </w:pPr>
      <w:r>
        <w:rPr>
          <w:rFonts w:eastAsia="MS Mincho"/>
          <w:sz w:val="28"/>
          <w:szCs w:val="28"/>
        </w:rPr>
        <w:t>-</w:t>
      </w:r>
      <w:r>
        <w:rPr>
          <w:rFonts w:ascii="Times New Roman CYR" w:hAnsi="Times New Roman CYR" w:cs="Times New Roman CYR"/>
          <w:sz w:val="28"/>
          <w:szCs w:val="28"/>
        </w:rPr>
        <w:t xml:space="preserve"> </w:t>
      </w:r>
      <w:r>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cs="Times New Roman CYR"/>
          <w:bCs/>
          <w:sz w:val="28"/>
          <w:szCs w:val="28"/>
        </w:rPr>
        <w:t>Указом</w:t>
      </w:r>
      <w:r>
        <w:rPr>
          <w:rFonts w:ascii="Times New Roman CYR" w:hAnsi="Times New Roman CYR" w:cs="Times New Roman CYR"/>
          <w:bCs/>
          <w:sz w:val="28"/>
          <w:szCs w:val="28"/>
        </w:rPr>
        <w:fldChar w:fldCharType="end"/>
      </w:r>
      <w:r>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cs="Times New Roman CYR"/>
          <w:b/>
          <w:bCs/>
          <w:sz w:val="28"/>
          <w:szCs w:val="28"/>
        </w:rPr>
        <w:t xml:space="preserve"> </w:t>
      </w:r>
      <w:r>
        <w:rPr>
          <w:rFonts w:ascii="Times New Roman CYR" w:hAnsi="Times New Roman CYR" w:cs="Times New Roman CYR"/>
          <w:bCs/>
          <w:sz w:val="28"/>
          <w:szCs w:val="28"/>
        </w:rPr>
        <w:t>профессионально</w:t>
      </w:r>
      <w:r>
        <w:rPr>
          <w:rFonts w:ascii="Times New Roman CYR" w:hAnsi="Times New Roman CYR" w:cs="Times New Roman CYR"/>
          <w:b/>
          <w:bCs/>
          <w:sz w:val="28"/>
          <w:szCs w:val="28"/>
        </w:rPr>
        <w:t>-</w:t>
      </w:r>
      <w:r>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14:paraId="112862CF">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7F280B18">
      <w:pPr>
        <w:pStyle w:val="26"/>
        <w:ind w:left="0" w:firstLine="709"/>
        <w:contextualSpacing/>
        <w:jc w:val="both"/>
        <w:rPr>
          <w:iCs/>
          <w:sz w:val="28"/>
          <w:szCs w:val="28"/>
        </w:rPr>
      </w:pPr>
      <w:r>
        <w:rPr>
          <w:rFonts w:eastAsia="MS Mincho"/>
          <w:sz w:val="28"/>
          <w:szCs w:val="28"/>
        </w:rPr>
        <w:t>4.4.</w:t>
      </w:r>
      <w:r>
        <w:rPr>
          <w:rFonts w:eastAsia="Arial Unicode MS"/>
          <w:color w:val="000000"/>
          <w:kern w:val="1"/>
          <w:sz w:val="28"/>
          <w:szCs w:val="28"/>
        </w:rPr>
        <w:t> </w:t>
      </w:r>
      <w:r>
        <w:rPr>
          <w:rFonts w:eastAsia="MS Mincho"/>
          <w:sz w:val="28"/>
          <w:szCs w:val="28"/>
        </w:rPr>
        <w:t>В случае задержки выплаты заработной</w:t>
      </w:r>
      <w:r>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iCs/>
          <w:sz w:val="28"/>
          <w:szCs w:val="28"/>
        </w:rPr>
        <w:t>.</w:t>
      </w:r>
    </w:p>
    <w:p w14:paraId="727985DE">
      <w:pPr>
        <w:pStyle w:val="26"/>
        <w:ind w:left="0" w:firstLine="709"/>
        <w:contextualSpacing/>
        <w:jc w:val="both"/>
        <w:rPr>
          <w:rFonts w:cs="Arial"/>
          <w:sz w:val="28"/>
          <w:szCs w:val="28"/>
        </w:rPr>
      </w:pPr>
      <w:r>
        <w:rPr>
          <w:sz w:val="28"/>
          <w:szCs w:val="28"/>
        </w:rPr>
        <w:t>4.5.</w:t>
      </w:r>
      <w:r>
        <w:rPr>
          <w:rFonts w:eastAsia="Arial Unicode MS"/>
          <w:color w:val="000000"/>
          <w:kern w:val="1"/>
          <w:sz w:val="28"/>
          <w:szCs w:val="28"/>
        </w:rPr>
        <w:t> </w:t>
      </w:r>
      <w:r>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4D1B4E00">
      <w:pPr>
        <w:autoSpaceDE w:val="0"/>
        <w:autoSpaceDN w:val="0"/>
        <w:adjustRightInd w:val="0"/>
        <w:ind w:firstLine="709"/>
        <w:contextualSpacing/>
        <w:jc w:val="both"/>
        <w:rPr>
          <w:b/>
          <w:bCs/>
          <w:sz w:val="20"/>
          <w:szCs w:val="20"/>
        </w:rPr>
      </w:pPr>
      <w:r>
        <w:rPr>
          <w:rFonts w:cs="Arial"/>
          <w:sz w:val="28"/>
          <w:szCs w:val="28"/>
        </w:rPr>
        <w:t>4.6.</w:t>
      </w:r>
      <w:r>
        <w:rPr>
          <w:rFonts w:eastAsia="Arial Unicode MS"/>
          <w:color w:val="000000"/>
          <w:kern w:val="1"/>
          <w:sz w:val="28"/>
          <w:szCs w:val="28"/>
        </w:rPr>
        <w:t>  </w:t>
      </w:r>
      <w:r>
        <w:rPr>
          <w:rFonts w:cs="Arial"/>
          <w:sz w:val="28"/>
          <w:szCs w:val="28"/>
        </w:rPr>
        <w:t>При нарушении</w:t>
      </w:r>
      <w:r>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5AD58E7E">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4.7.</w:t>
      </w:r>
      <w:r>
        <w:rPr>
          <w:rFonts w:eastAsia="Arial Unicode MS"/>
          <w:color w:val="000000"/>
          <w:kern w:val="1"/>
          <w:sz w:val="28"/>
          <w:szCs w:val="28"/>
        </w:rPr>
        <w:t> </w:t>
      </w:r>
      <w:r>
        <w:rPr>
          <w:rFonts w:ascii="Times New Roman" w:hAnsi="Times New Roman" w:eastAsia="MS Mincho"/>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2E8DDB5">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установлении квалификационной категории – со дня вынесения решения аттестационной комиссией;</w:t>
      </w:r>
    </w:p>
    <w:p w14:paraId="726A4A17">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279F8362">
      <w:pPr>
        <w:pStyle w:val="14"/>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получении образования или восстановлении документов об образовании - со дня представления соответствующего документа;</w:t>
      </w:r>
    </w:p>
    <w:p w14:paraId="3AFEB5B1">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при присвоении почетного звания, награждении ведомственными знаками отличия - со дня награждения (присвоения);</w:t>
      </w:r>
    </w:p>
    <w:p w14:paraId="1F151C92">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sz w:val="28"/>
          <w:szCs w:val="28"/>
        </w:rPr>
        <w:t>-</w:t>
      </w:r>
      <w:r>
        <w:rPr>
          <w:rFonts w:eastAsia="Arial Unicode MS"/>
          <w:color w:val="000000"/>
          <w:kern w:val="1"/>
          <w:sz w:val="28"/>
          <w:szCs w:val="28"/>
        </w:rPr>
        <w:t> </w:t>
      </w:r>
      <w:r>
        <w:rPr>
          <w:rFonts w:ascii="Times New Roman" w:hAnsi="Times New Roman" w:eastAsia="MS Mincho"/>
          <w:sz w:val="28"/>
          <w:szCs w:val="28"/>
        </w:rPr>
        <w:t xml:space="preserve">при присуждении ученой степени доктора или кандидата наук – со дня принятия </w:t>
      </w:r>
      <w:r>
        <w:rPr>
          <w:rFonts w:ascii="Times New Roman" w:hAnsi="Times New Roman"/>
          <w:bCs/>
          <w:iCs/>
          <w:sz w:val="28"/>
          <w:szCs w:val="28"/>
        </w:rPr>
        <w:t xml:space="preserve">Министерством науки и высшего образования Российской Федерации </w:t>
      </w:r>
      <w:r>
        <w:rPr>
          <w:rFonts w:ascii="Times New Roman" w:hAnsi="Times New Roman" w:eastAsia="MS Mincho"/>
          <w:sz w:val="28"/>
          <w:szCs w:val="28"/>
        </w:rPr>
        <w:t>решения о выдаче соответствующего диплома;</w:t>
      </w:r>
    </w:p>
    <w:p w14:paraId="34889ACA">
      <w:pPr>
        <w:pStyle w:val="14"/>
        <w:autoSpaceDE w:val="0"/>
        <w:autoSpaceDN w:val="0"/>
        <w:adjustRightInd w:val="0"/>
        <w:ind w:firstLine="709"/>
        <w:contextualSpacing/>
        <w:jc w:val="both"/>
        <w:rPr>
          <w:rFonts w:ascii="Times New Roman" w:hAnsi="Times New Roman"/>
          <w:iCs/>
          <w:sz w:val="28"/>
          <w:szCs w:val="28"/>
        </w:rPr>
      </w:pPr>
      <w:r>
        <w:rPr>
          <w:rFonts w:ascii="Times New Roman" w:hAnsi="Times New Roman"/>
          <w:iCs/>
          <w:sz w:val="28"/>
          <w:szCs w:val="28"/>
        </w:rPr>
        <w:t>-</w:t>
      </w:r>
      <w:r>
        <w:rPr>
          <w:rFonts w:eastAsia="Arial Unicode MS"/>
          <w:color w:val="000000"/>
          <w:kern w:val="1"/>
          <w:sz w:val="28"/>
          <w:szCs w:val="28"/>
        </w:rPr>
        <w:t> </w:t>
      </w:r>
      <w:r>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14:paraId="135C83AE">
      <w:pPr>
        <w:pStyle w:val="14"/>
        <w:autoSpaceDE w:val="0"/>
        <w:autoSpaceDN w:val="0"/>
        <w:adjustRightInd w:val="0"/>
        <w:ind w:firstLine="709"/>
        <w:contextualSpacing/>
        <w:jc w:val="both"/>
        <w:rPr>
          <w:rFonts w:ascii="Times New Roman" w:hAnsi="Times New Roman" w:eastAsia="MS Mincho"/>
          <w:sz w:val="28"/>
          <w:szCs w:val="28"/>
        </w:rPr>
      </w:pPr>
      <w:r>
        <w:rPr>
          <w:rFonts w:ascii="Times New Roman" w:hAnsi="Times New Roman" w:eastAsia="MS Mincho"/>
          <w:iCs/>
          <w:sz w:val="28"/>
          <w:szCs w:val="28"/>
        </w:rPr>
        <w:t>-</w:t>
      </w:r>
      <w:r>
        <w:rPr>
          <w:rFonts w:eastAsia="Arial Unicode MS"/>
          <w:iCs/>
          <w:kern w:val="1"/>
          <w:sz w:val="28"/>
          <w:szCs w:val="28"/>
        </w:rPr>
        <w:t> </w:t>
      </w:r>
      <w:r>
        <w:rPr>
          <w:rFonts w:ascii="Times New Roman" w:hAnsi="Times New Roman" w:eastAsia="MS Mincho"/>
          <w:iCs/>
          <w:sz w:val="28"/>
          <w:szCs w:val="28"/>
        </w:rPr>
        <w:t>другие случаи</w:t>
      </w:r>
      <w:r>
        <w:rPr>
          <w:rFonts w:ascii="Times New Roman" w:hAnsi="Times New Roman" w:eastAsia="MS Mincho"/>
          <w:sz w:val="28"/>
          <w:szCs w:val="28"/>
        </w:rPr>
        <w:t>.</w:t>
      </w:r>
    </w:p>
    <w:p w14:paraId="680A9A3D">
      <w:pPr>
        <w:ind w:firstLine="709"/>
        <w:contextualSpacing/>
        <w:jc w:val="both"/>
        <w:rPr>
          <w:sz w:val="28"/>
          <w:szCs w:val="28"/>
        </w:rPr>
      </w:pPr>
      <w:r>
        <w:rPr>
          <w:sz w:val="28"/>
          <w:szCs w:val="28"/>
        </w:rPr>
        <w:t>4.8.</w:t>
      </w:r>
      <w:r>
        <w:rPr>
          <w:rFonts w:eastAsia="Arial Unicode MS"/>
          <w:color w:val="000000"/>
          <w:kern w:val="1"/>
          <w:sz w:val="28"/>
          <w:szCs w:val="28"/>
        </w:rPr>
        <w:t> </w:t>
      </w:r>
      <w:r>
        <w:rPr>
          <w:sz w:val="28"/>
          <w:szCs w:val="28"/>
        </w:rPr>
        <w:t>Работникам, награждённым государственными наградами Российской Федерации, наградами Республики Татарстан</w:t>
      </w:r>
      <w:r>
        <w:rPr>
          <w:iCs/>
          <w:sz w:val="28"/>
          <w:szCs w:val="28"/>
        </w:rPr>
        <w:t xml:space="preserve"> </w:t>
      </w:r>
      <w:r>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06EFB6CC">
      <w:pPr>
        <w:pStyle w:val="13"/>
        <w:ind w:left="0" w:firstLine="709"/>
        <w:contextualSpacing/>
        <w:jc w:val="both"/>
        <w:rPr>
          <w:sz w:val="28"/>
          <w:szCs w:val="28"/>
        </w:rPr>
      </w:pPr>
      <w:r>
        <w:rPr>
          <w:sz w:val="28"/>
          <w:szCs w:val="28"/>
        </w:rPr>
        <w:t>4.9.</w:t>
      </w:r>
      <w:r>
        <w:rPr>
          <w:rFonts w:eastAsia="Arial Unicode MS"/>
          <w:color w:val="000000"/>
          <w:kern w:val="1"/>
          <w:sz w:val="28"/>
          <w:szCs w:val="28"/>
        </w:rPr>
        <w:t> </w:t>
      </w:r>
      <w:r>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3AB50D3F">
      <w:pPr>
        <w:pStyle w:val="60"/>
        <w:ind w:left="0" w:right="0" w:firstLine="709"/>
        <w:contextualSpacing/>
        <w:jc w:val="both"/>
        <w:rPr>
          <w:rFonts w:ascii="Times New Roman CYR" w:hAnsi="Times New Roman CYR" w:cs="Times New Roman CYR"/>
          <w:b w:val="0"/>
          <w:szCs w:val="28"/>
        </w:rPr>
      </w:pPr>
      <w:r>
        <w:rPr>
          <w:b w:val="0"/>
          <w:szCs w:val="28"/>
        </w:rPr>
        <w:t>4.10.</w:t>
      </w:r>
      <w:r>
        <w:rPr>
          <w:rFonts w:eastAsia="Arial Unicode MS"/>
          <w:b w:val="0"/>
          <w:kern w:val="1"/>
          <w:szCs w:val="28"/>
        </w:rPr>
        <w:t> </w:t>
      </w:r>
      <w:bookmarkStart w:id="1" w:name="sub_1615117"/>
      <w:r>
        <w:rPr>
          <w:rFonts w:eastAsia="Arial Unicode MS"/>
          <w:b w:val="0"/>
          <w:kern w:val="1"/>
          <w:szCs w:val="28"/>
        </w:rPr>
        <w:t xml:space="preserve">В соответствии с постановлением Кабинета Министров Республики Татарстан № 412 от 31.05.2018г. </w:t>
      </w:r>
      <w:r>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14:paraId="25592A1B">
      <w:pPr>
        <w:pStyle w:val="60"/>
        <w:ind w:left="0" w:right="0" w:firstLine="709"/>
        <w:contextualSpacing/>
        <w:jc w:val="both"/>
        <w:rPr>
          <w:rFonts w:ascii="Times New Roman CYR" w:hAnsi="Times New Roman CYR" w:cs="Times New Roman CYR"/>
          <w:b w:val="0"/>
          <w:szCs w:val="28"/>
        </w:rPr>
      </w:pPr>
      <w:r>
        <w:rPr>
          <w:rFonts w:ascii="Times New Roman CYR" w:hAnsi="Times New Roman CYR" w:cs="Times New Roman CYR"/>
          <w:b w:val="0"/>
          <w:szCs w:val="28"/>
        </w:rPr>
        <w:t>- в размере 16 процентов</w:t>
      </w:r>
      <w:r>
        <w:rPr>
          <w:rFonts w:ascii="Times New Roman CYR" w:hAnsi="Times New Roman CYR" w:cs="Times New Roman CYR"/>
          <w:b w:val="0"/>
          <w:color w:val="FF0000"/>
          <w:szCs w:val="28"/>
        </w:rPr>
        <w:t xml:space="preserve"> </w:t>
      </w:r>
      <w:r>
        <w:rPr>
          <w:rFonts w:ascii="Times New Roman CYR" w:hAnsi="Times New Roman CYR" w:cs="Times New Roman CYR"/>
          <w:b w:val="0"/>
          <w:szCs w:val="28"/>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44B7B54B">
      <w:pPr>
        <w:pStyle w:val="28"/>
        <w:ind w:firstLine="709"/>
        <w:contextualSpacing/>
        <w:rPr>
          <w:iCs/>
        </w:rPr>
      </w:pPr>
      <w:r>
        <w:t>4.11</w:t>
      </w:r>
      <w:r>
        <w:rPr>
          <w:color w:val="92D050"/>
        </w:rPr>
        <w:t>.</w:t>
      </w:r>
      <w:r>
        <w:rPr>
          <w:rFonts w:eastAsia="Arial Unicode MS"/>
          <w:color w:val="92D050"/>
          <w:kern w:val="1"/>
        </w:rPr>
        <w:t> </w:t>
      </w:r>
      <w:r>
        <w:rPr>
          <w:iCs/>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41A50F05">
      <w:pPr>
        <w:pStyle w:val="33"/>
        <w:ind w:left="0" w:firstLine="709"/>
        <w:contextualSpacing/>
        <w:jc w:val="both"/>
        <w:rPr>
          <w:color w:val="00B050"/>
          <w:sz w:val="28"/>
          <w:szCs w:val="28"/>
        </w:rPr>
      </w:pPr>
      <w:r>
        <w:rPr>
          <w:sz w:val="28"/>
          <w:szCs w:val="28"/>
        </w:rPr>
        <w:t>4.12.</w:t>
      </w:r>
      <w:r>
        <w:rPr>
          <w:rFonts w:eastAsia="Arial Unicode MS"/>
          <w:color w:val="000000"/>
          <w:kern w:val="1"/>
          <w:sz w:val="28"/>
          <w:szCs w:val="28"/>
        </w:rPr>
        <w:t> </w:t>
      </w:r>
      <w:r>
        <w:rPr>
          <w:sz w:val="28"/>
          <w:szCs w:val="28"/>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14:paraId="344EF067">
      <w:pPr>
        <w:pStyle w:val="33"/>
        <w:ind w:left="0" w:firstLine="709"/>
        <w:contextualSpacing/>
        <w:jc w:val="both"/>
        <w:rPr>
          <w:rStyle w:val="85"/>
          <w:color w:val="auto"/>
          <w:sz w:val="28"/>
          <w:szCs w:val="28"/>
        </w:rPr>
      </w:pPr>
      <w:r>
        <w:rPr>
          <w:sz w:val="28"/>
          <w:szCs w:val="28"/>
        </w:rPr>
        <w:t>4.13.</w:t>
      </w:r>
      <w:r>
        <w:rPr>
          <w:rFonts w:eastAsia="Arial Unicode MS"/>
          <w:kern w:val="1"/>
          <w:sz w:val="28"/>
          <w:szCs w:val="28"/>
        </w:rPr>
        <w:t> </w:t>
      </w:r>
      <w:r>
        <w:rPr>
          <w:rStyle w:val="85"/>
          <w:color w:val="auto"/>
          <w:sz w:val="28"/>
          <w:szCs w:val="28"/>
        </w:rPr>
        <w:t xml:space="preserve">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 </w:t>
      </w:r>
      <w:r>
        <w:rPr>
          <w:rStyle w:val="85"/>
          <w:color w:val="000000" w:themeColor="text1"/>
          <w:sz w:val="28"/>
          <w:szCs w:val="28"/>
          <w:highlight w:val="none"/>
          <w14:textFill>
            <w14:solidFill>
              <w14:schemeClr w14:val="tx1"/>
            </w14:solidFill>
          </w14:textFill>
        </w:rPr>
        <w:t>??????%</w:t>
      </w:r>
      <w:r>
        <w:rPr>
          <w:rStyle w:val="85"/>
          <w:color w:val="auto"/>
          <w:sz w:val="28"/>
          <w:szCs w:val="28"/>
        </w:rPr>
        <w:t xml:space="preserve"> ставки заработной платы в случаях проведения учебных занятий с обучающимися класса в целом.</w:t>
      </w:r>
    </w:p>
    <w:p w14:paraId="6BFF2AF3">
      <w:pPr>
        <w:pStyle w:val="33"/>
        <w:ind w:left="0" w:firstLine="709"/>
        <w:contextualSpacing/>
        <w:jc w:val="both"/>
        <w:rPr>
          <w:sz w:val="28"/>
          <w:szCs w:val="28"/>
        </w:rPr>
      </w:pPr>
      <w:r>
        <w:rPr>
          <w:spacing w:val="2"/>
          <w:sz w:val="28"/>
          <w:szCs w:val="28"/>
        </w:rPr>
        <w:t>4.14.</w:t>
      </w:r>
      <w:r>
        <w:rPr>
          <w:rFonts w:eastAsia="Arial Unicode MS"/>
          <w:kern w:val="1"/>
          <w:sz w:val="28"/>
          <w:szCs w:val="28"/>
        </w:rPr>
        <w:t> </w:t>
      </w:r>
      <w:r>
        <w:rPr>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Pr>
          <w:color w:val="000000" w:themeColor="text1"/>
          <w:spacing w:val="2"/>
          <w:sz w:val="28"/>
          <w:szCs w:val="28"/>
          <w14:textFill>
            <w14:solidFill>
              <w14:schemeClr w14:val="tx1"/>
            </w14:solidFill>
          </w14:textFill>
        </w:rPr>
        <w:t xml:space="preserve">графиками учебных занятий и </w:t>
      </w:r>
      <w:r>
        <w:rPr>
          <w:spacing w:val="2"/>
          <w:sz w:val="28"/>
          <w:szCs w:val="28"/>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spacing w:val="2"/>
          <w:sz w:val="28"/>
          <w:szCs w:val="28"/>
          <w:lang w:val="en-US"/>
        </w:rPr>
        <w:t>I</w:t>
      </w:r>
      <w:r>
        <w:rPr>
          <w:spacing w:val="2"/>
          <w:sz w:val="28"/>
          <w:szCs w:val="28"/>
        </w:rPr>
        <w:t>-</w:t>
      </w:r>
      <w:r>
        <w:rPr>
          <w:spacing w:val="2"/>
          <w:sz w:val="28"/>
          <w:szCs w:val="28"/>
          <w:lang w:val="en-US"/>
        </w:rPr>
        <w:t>IV</w:t>
      </w:r>
      <w:r>
        <w:rPr>
          <w:spacing w:val="2"/>
          <w:sz w:val="28"/>
          <w:szCs w:val="28"/>
        </w:rPr>
        <w:t xml:space="preserve"> классов в классы-комплекты, их наполняемость не должна превышать наполняемость, предусмотренную </w:t>
      </w:r>
      <w:r>
        <w:rPr>
          <w:b/>
          <w:spacing w:val="2"/>
          <w:sz w:val="28"/>
          <w:szCs w:val="28"/>
        </w:rPr>
        <w:t>СП 2.4.3648-20</w:t>
      </w:r>
      <w:r>
        <w:rPr>
          <w:spacing w:val="2"/>
          <w:sz w:val="28"/>
          <w:szCs w:val="28"/>
        </w:rPr>
        <w:t>. Создание классов-комплектов при проведении занятий с обучающимися 5 - 11 (12) классов не допускается.</w:t>
      </w:r>
    </w:p>
    <w:p w14:paraId="5ACCACE7">
      <w:pPr>
        <w:pStyle w:val="33"/>
        <w:ind w:left="0" w:firstLine="709"/>
        <w:contextualSpacing/>
        <w:jc w:val="both"/>
        <w:rPr>
          <w:sz w:val="28"/>
          <w:szCs w:val="28"/>
        </w:rPr>
      </w:pPr>
      <w:r>
        <w:rPr>
          <w:sz w:val="28"/>
          <w:szCs w:val="28"/>
        </w:rPr>
        <w:t>4.15.</w:t>
      </w:r>
      <w:r>
        <w:rPr>
          <w:rFonts w:eastAsia="Arial Unicode MS"/>
          <w:color w:val="000000"/>
          <w:kern w:val="1"/>
          <w:sz w:val="28"/>
          <w:szCs w:val="28"/>
        </w:rPr>
        <w:t> </w:t>
      </w:r>
      <w:r>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30C7D9F1">
      <w:pPr>
        <w:pStyle w:val="33"/>
        <w:ind w:left="0" w:firstLine="709"/>
        <w:contextualSpacing/>
        <w:jc w:val="both"/>
        <w:rPr>
          <w:sz w:val="28"/>
          <w:szCs w:val="28"/>
        </w:rPr>
      </w:pPr>
      <w:r>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2317F9CC">
      <w:pPr>
        <w:pStyle w:val="33"/>
        <w:ind w:left="0" w:firstLine="709"/>
        <w:contextualSpacing/>
        <w:jc w:val="both"/>
        <w:rPr>
          <w:sz w:val="28"/>
          <w:szCs w:val="28"/>
        </w:rPr>
      </w:pPr>
      <w:r>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789EC950">
      <w:pPr>
        <w:pStyle w:val="33"/>
        <w:ind w:left="0" w:firstLine="709"/>
        <w:contextualSpacing/>
        <w:jc w:val="both"/>
        <w:rPr>
          <w:sz w:val="28"/>
          <w:szCs w:val="28"/>
        </w:rPr>
      </w:pPr>
      <w:r>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53D61862">
      <w:pPr>
        <w:pStyle w:val="33"/>
        <w:ind w:left="0" w:firstLine="709"/>
        <w:contextualSpacing/>
        <w:jc w:val="both"/>
        <w:rPr>
          <w:sz w:val="28"/>
          <w:szCs w:val="28"/>
        </w:rPr>
      </w:pPr>
      <w:r>
        <w:rPr>
          <w:sz w:val="28"/>
          <w:szCs w:val="28"/>
        </w:rPr>
        <w:t xml:space="preserve">Выплата </w:t>
      </w:r>
      <w:r>
        <w:rPr>
          <w:rFonts w:eastAsia="MS Mincho"/>
          <w:sz w:val="28"/>
          <w:szCs w:val="28"/>
        </w:rPr>
        <w:t>за работу, не входящую в должностные обязанности</w:t>
      </w:r>
      <w:r>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4D09434D">
      <w:pPr>
        <w:pStyle w:val="33"/>
        <w:ind w:left="0" w:firstLine="709"/>
        <w:contextualSpacing/>
        <w:jc w:val="both"/>
        <w:rPr>
          <w:sz w:val="28"/>
          <w:szCs w:val="28"/>
        </w:rPr>
      </w:pPr>
      <w:r>
        <w:rPr>
          <w:sz w:val="28"/>
          <w:szCs w:val="28"/>
        </w:rPr>
        <w:t>4.16.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8F072A9">
      <w:pPr>
        <w:pStyle w:val="33"/>
        <w:ind w:left="0" w:firstLine="709"/>
        <w:contextualSpacing/>
        <w:jc w:val="both"/>
        <w:rPr>
          <w:sz w:val="28"/>
          <w:szCs w:val="28"/>
        </w:rPr>
      </w:pPr>
      <w:r>
        <w:rPr>
          <w:sz w:val="28"/>
          <w:szCs w:val="28"/>
        </w:rPr>
        <w:t xml:space="preserve">4.17 .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№3 </w:t>
      </w:r>
    </w:p>
    <w:p w14:paraId="141C5D17">
      <w:pPr>
        <w:pStyle w:val="28"/>
        <w:ind w:firstLine="709"/>
        <w:contextualSpacing/>
        <w:jc w:val="center"/>
        <w:outlineLvl w:val="0"/>
        <w:rPr>
          <w:b/>
          <w:bCs/>
          <w:caps/>
        </w:rPr>
      </w:pPr>
    </w:p>
    <w:p w14:paraId="3DCA0486">
      <w:pPr>
        <w:pStyle w:val="28"/>
        <w:ind w:firstLine="709"/>
        <w:contextualSpacing/>
        <w:jc w:val="center"/>
        <w:outlineLvl w:val="0"/>
        <w:rPr>
          <w:b/>
          <w:bCs/>
          <w:caps/>
          <w:sz w:val="24"/>
          <w:szCs w:val="24"/>
        </w:rPr>
      </w:pPr>
      <w:r>
        <w:rPr>
          <w:b/>
          <w:bCs/>
          <w:caps/>
          <w:sz w:val="24"/>
          <w:szCs w:val="24"/>
          <w:lang w:val="en-US"/>
        </w:rPr>
        <w:t>V</w:t>
      </w:r>
      <w:r>
        <w:rPr>
          <w:b/>
          <w:bCs/>
          <w:caps/>
          <w:sz w:val="24"/>
          <w:szCs w:val="24"/>
        </w:rPr>
        <w:t xml:space="preserve">. Социальные гарантии и меры социальной поддержки </w:t>
      </w:r>
    </w:p>
    <w:p w14:paraId="1CEA2876">
      <w:pPr>
        <w:pStyle w:val="28"/>
        <w:ind w:firstLine="709"/>
        <w:contextualSpacing/>
        <w:jc w:val="center"/>
        <w:rPr>
          <w:b/>
          <w:bCs/>
        </w:rPr>
      </w:pPr>
    </w:p>
    <w:p w14:paraId="4651BDBA">
      <w:pPr>
        <w:pStyle w:val="28"/>
        <w:ind w:firstLine="709"/>
        <w:contextualSpacing/>
        <w:rPr>
          <w:bCs/>
        </w:rPr>
      </w:pPr>
      <w:r>
        <w:rPr>
          <w:bCs/>
        </w:rPr>
        <w:t>5.</w:t>
      </w:r>
      <w:r>
        <w:rPr>
          <w:rFonts w:eastAsia="Arial Unicode MS"/>
          <w:color w:val="000000"/>
          <w:kern w:val="1"/>
        </w:rPr>
        <w:t> </w:t>
      </w:r>
      <w:r>
        <w:rPr>
          <w:bCs/>
        </w:rPr>
        <w:t>Стороны договорились о том, что:</w:t>
      </w:r>
    </w:p>
    <w:p w14:paraId="51B391C3">
      <w:pPr>
        <w:pStyle w:val="72"/>
        <w:ind w:firstLine="709"/>
        <w:contextualSpacing/>
        <w:jc w:val="both"/>
        <w:rPr>
          <w:color w:val="auto"/>
          <w:sz w:val="28"/>
          <w:szCs w:val="28"/>
        </w:rPr>
      </w:pPr>
      <w:r>
        <w:rPr>
          <w:color w:val="auto"/>
          <w:sz w:val="28"/>
          <w:szCs w:val="28"/>
        </w:rPr>
        <w:t>5.1.1.</w:t>
      </w:r>
      <w:r>
        <w:rPr>
          <w:rFonts w:eastAsia="Arial Unicode MS"/>
          <w:kern w:val="1"/>
          <w:sz w:val="28"/>
          <w:szCs w:val="28"/>
        </w:rPr>
        <w:t> </w:t>
      </w:r>
      <w:r>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00DC5F65">
      <w:pPr>
        <w:ind w:firstLine="705"/>
        <w:jc w:val="both"/>
        <w:rPr>
          <w:b/>
          <w:color w:val="000000"/>
          <w:sz w:val="28"/>
          <w:szCs w:val="28"/>
          <w:lang w:val="zh-CN" w:eastAsia="zh-CN"/>
        </w:rPr>
      </w:pPr>
      <w:r>
        <w:rPr>
          <w:color w:val="000000"/>
          <w:sz w:val="28"/>
          <w:szCs w:val="28"/>
          <w:lang w:val="zh-CN" w:eastAsia="zh-CN"/>
        </w:rPr>
        <w:tab/>
      </w:r>
      <w:r>
        <w:rPr>
          <w:color w:val="000000"/>
          <w:sz w:val="28"/>
          <w:szCs w:val="28"/>
          <w:lang w:eastAsia="zh-CN"/>
        </w:rPr>
        <w:t>5</w:t>
      </w:r>
      <w:r>
        <w:rPr>
          <w:color w:val="000000"/>
          <w:sz w:val="28"/>
          <w:szCs w:val="28"/>
          <w:lang w:val="zh-CN" w:eastAsia="zh-CN"/>
        </w:rPr>
        <w:t>.</w:t>
      </w:r>
      <w:r>
        <w:rPr>
          <w:color w:val="000000"/>
          <w:sz w:val="28"/>
          <w:szCs w:val="28"/>
          <w:lang w:eastAsia="zh-CN"/>
        </w:rPr>
        <w:t xml:space="preserve">2. </w:t>
      </w:r>
      <w:r>
        <w:rPr>
          <w:color w:val="000000"/>
          <w:sz w:val="28"/>
          <w:szCs w:val="28"/>
          <w:lang w:val="zh-CN" w:eastAsia="zh-CN"/>
        </w:rPr>
        <w:t xml:space="preserve">В целях социальной защиты работников образовательной организации, в пределах отпущенных средств, </w:t>
      </w:r>
      <w:r>
        <w:rPr>
          <w:sz w:val="28"/>
          <w:szCs w:val="28"/>
          <w:lang w:val="zh-CN" w:eastAsia="zh-CN"/>
        </w:rPr>
        <w:t xml:space="preserve">стороны договорились: </w:t>
      </w:r>
    </w:p>
    <w:p w14:paraId="2F38FD3C">
      <w:pPr>
        <w:jc w:val="both"/>
        <w:rPr>
          <w:b/>
          <w:color w:val="000000"/>
          <w:sz w:val="28"/>
          <w:szCs w:val="28"/>
          <w:lang w:val="zh-CN" w:eastAsia="zh-CN"/>
        </w:rPr>
      </w:pPr>
      <w:r>
        <w:rPr>
          <w:color w:val="000000"/>
          <w:sz w:val="28"/>
          <w:szCs w:val="28"/>
          <w:lang w:val="zh-CN" w:eastAsia="zh-CN"/>
        </w:rPr>
        <w:tab/>
      </w:r>
      <w:r>
        <w:rPr>
          <w:color w:val="000000"/>
          <w:sz w:val="28"/>
          <w:szCs w:val="28"/>
          <w:lang w:eastAsia="zh-CN"/>
        </w:rPr>
        <w:t>5</w:t>
      </w:r>
      <w:r>
        <w:rPr>
          <w:color w:val="000000"/>
          <w:sz w:val="28"/>
          <w:szCs w:val="28"/>
          <w:lang w:val="zh-CN" w:eastAsia="zh-CN"/>
        </w:rPr>
        <w:t>.</w:t>
      </w:r>
      <w:r>
        <w:rPr>
          <w:color w:val="000000"/>
          <w:sz w:val="28"/>
          <w:szCs w:val="28"/>
          <w:lang w:eastAsia="zh-CN"/>
        </w:rPr>
        <w:t>2</w:t>
      </w:r>
      <w:r>
        <w:rPr>
          <w:color w:val="000000"/>
          <w:sz w:val="28"/>
          <w:szCs w:val="28"/>
          <w:lang w:val="zh-CN" w:eastAsia="zh-CN"/>
        </w:rPr>
        <w:t>.</w:t>
      </w:r>
      <w:r>
        <w:rPr>
          <w:color w:val="000000"/>
          <w:sz w:val="28"/>
          <w:szCs w:val="28"/>
          <w:lang w:eastAsia="zh-CN"/>
        </w:rPr>
        <w:t>1</w:t>
      </w:r>
      <w:r>
        <w:rPr>
          <w:b/>
          <w:color w:val="000000"/>
          <w:sz w:val="28"/>
          <w:szCs w:val="28"/>
          <w:lang w:val="zh-CN" w:eastAsia="zh-CN"/>
        </w:rPr>
        <w:t>. Предоставл</w:t>
      </w:r>
      <w:r>
        <w:rPr>
          <w:b/>
          <w:color w:val="000000"/>
          <w:sz w:val="28"/>
          <w:szCs w:val="28"/>
          <w:lang w:eastAsia="zh-CN"/>
        </w:rPr>
        <w:t>ять</w:t>
      </w:r>
      <w:r>
        <w:rPr>
          <w:b/>
          <w:color w:val="000000"/>
          <w:sz w:val="28"/>
          <w:szCs w:val="28"/>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соответствующего количества дней в ближайшие каникулы, полностью оплачиваемые.</w:t>
      </w:r>
    </w:p>
    <w:p w14:paraId="367427AF">
      <w:pPr>
        <w:jc w:val="both"/>
        <w:rPr>
          <w:b/>
          <w:bCs/>
          <w:color w:val="000000"/>
          <w:sz w:val="28"/>
          <w:szCs w:val="28"/>
          <w:lang w:val="zh-CN" w:eastAsia="zh-CN"/>
        </w:rPr>
      </w:pPr>
      <w:r>
        <w:rPr>
          <w:b/>
          <w:bCs/>
          <w:color w:val="000000"/>
          <w:sz w:val="28"/>
          <w:szCs w:val="28"/>
          <w:lang w:val="zh-CN" w:eastAsia="zh-CN"/>
        </w:rPr>
        <w:tab/>
      </w:r>
      <w:r>
        <w:rPr>
          <w:b/>
          <w:bCs/>
          <w:color w:val="000000"/>
          <w:sz w:val="28"/>
          <w:szCs w:val="28"/>
          <w:lang w:eastAsia="zh-CN"/>
        </w:rPr>
        <w:t>5</w:t>
      </w:r>
      <w:r>
        <w:rPr>
          <w:b/>
          <w:bCs/>
          <w:color w:val="000000"/>
          <w:sz w:val="28"/>
          <w:szCs w:val="28"/>
          <w:lang w:val="zh-CN" w:eastAsia="zh-CN"/>
        </w:rPr>
        <w:t>.</w:t>
      </w:r>
      <w:r>
        <w:rPr>
          <w:b/>
          <w:bCs/>
          <w:color w:val="000000"/>
          <w:sz w:val="28"/>
          <w:szCs w:val="28"/>
          <w:lang w:eastAsia="zh-CN"/>
        </w:rPr>
        <w:t>2</w:t>
      </w:r>
      <w:r>
        <w:rPr>
          <w:b/>
          <w:bCs/>
          <w:color w:val="000000"/>
          <w:sz w:val="28"/>
          <w:szCs w:val="28"/>
          <w:lang w:val="zh-CN" w:eastAsia="zh-CN"/>
        </w:rPr>
        <w:t>.</w:t>
      </w:r>
      <w:r>
        <w:rPr>
          <w:b/>
          <w:bCs/>
          <w:color w:val="000000"/>
          <w:sz w:val="28"/>
          <w:szCs w:val="28"/>
          <w:lang w:eastAsia="zh-CN"/>
        </w:rPr>
        <w:t>2</w:t>
      </w:r>
      <w:r>
        <w:rPr>
          <w:b/>
          <w:bCs/>
          <w:color w:val="000000"/>
          <w:sz w:val="28"/>
          <w:szCs w:val="28"/>
          <w:lang w:val="zh-CN" w:eastAsia="zh-CN"/>
        </w:rPr>
        <w:t>. Предоставл</w:t>
      </w:r>
      <w:r>
        <w:rPr>
          <w:b/>
          <w:bCs/>
          <w:color w:val="000000"/>
          <w:sz w:val="28"/>
          <w:szCs w:val="28"/>
          <w:lang w:eastAsia="zh-CN"/>
        </w:rPr>
        <w:t xml:space="preserve">ять </w:t>
      </w:r>
      <w:r>
        <w:rPr>
          <w:b/>
          <w:bCs/>
          <w:color w:val="000000"/>
          <w:sz w:val="28"/>
          <w:szCs w:val="28"/>
          <w:lang w:val="zh-CN" w:eastAsia="zh-CN"/>
        </w:rPr>
        <w:t xml:space="preserve">работникам образования </w:t>
      </w:r>
      <w:r>
        <w:rPr>
          <w:b/>
          <w:bCs/>
          <w:color w:val="000000"/>
          <w:sz w:val="28"/>
          <w:szCs w:val="28"/>
          <w:lang w:eastAsia="zh-CN"/>
        </w:rPr>
        <w:t xml:space="preserve">полностью </w:t>
      </w:r>
      <w:r>
        <w:rPr>
          <w:b/>
          <w:bCs/>
          <w:color w:val="000000"/>
          <w:sz w:val="28"/>
          <w:szCs w:val="28"/>
          <w:lang w:val="zh-CN" w:eastAsia="zh-CN"/>
        </w:rPr>
        <w:t>оплачиваемы</w:t>
      </w:r>
      <w:r>
        <w:rPr>
          <w:b/>
          <w:bCs/>
          <w:color w:val="000000"/>
          <w:sz w:val="28"/>
          <w:szCs w:val="28"/>
          <w:lang w:eastAsia="zh-CN"/>
        </w:rPr>
        <w:t>е</w:t>
      </w:r>
      <w:r>
        <w:rPr>
          <w:b/>
          <w:bCs/>
          <w:color w:val="000000"/>
          <w:sz w:val="28"/>
          <w:szCs w:val="28"/>
          <w:lang w:val="zh-CN" w:eastAsia="zh-CN"/>
        </w:rPr>
        <w:t xml:space="preserve"> свободны</w:t>
      </w:r>
      <w:r>
        <w:rPr>
          <w:b/>
          <w:bCs/>
          <w:color w:val="000000"/>
          <w:sz w:val="28"/>
          <w:szCs w:val="28"/>
          <w:lang w:eastAsia="zh-CN"/>
        </w:rPr>
        <w:t>е</w:t>
      </w:r>
      <w:r>
        <w:rPr>
          <w:b/>
          <w:bCs/>
          <w:color w:val="000000"/>
          <w:sz w:val="28"/>
          <w:szCs w:val="28"/>
          <w:lang w:val="zh-CN" w:eastAsia="zh-CN"/>
        </w:rPr>
        <w:t xml:space="preserve"> дн</w:t>
      </w:r>
      <w:r>
        <w:rPr>
          <w:b/>
          <w:bCs/>
          <w:color w:val="000000"/>
          <w:sz w:val="28"/>
          <w:szCs w:val="28"/>
          <w:lang w:eastAsia="zh-CN"/>
        </w:rPr>
        <w:t>и</w:t>
      </w:r>
      <w:r>
        <w:rPr>
          <w:b/>
          <w:bCs/>
          <w:color w:val="000000"/>
          <w:sz w:val="28"/>
          <w:szCs w:val="28"/>
          <w:lang w:val="zh-CN" w:eastAsia="zh-CN"/>
        </w:rPr>
        <w:t xml:space="preserve"> по следующим причинам:</w:t>
      </w:r>
    </w:p>
    <w:p w14:paraId="40C4691A">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бракосочетание работника - три рабочих дня;</w:t>
      </w:r>
    </w:p>
    <w:p w14:paraId="05D24669">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бракосочетание детей - один рабочий день;</w:t>
      </w:r>
    </w:p>
    <w:p w14:paraId="730E79FA">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родителям первоклассников - 1 сентября; родителям выпускников в день последнего звонка;</w:t>
      </w:r>
    </w:p>
    <w:p w14:paraId="32F57D1F">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смерть детей, родителей, супруга, супруги - три рабочих дня;</w:t>
      </w:r>
    </w:p>
    <w:p w14:paraId="17E0519F">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переезд на новое место жительства - два рабочих дня</w:t>
      </w:r>
      <w:r>
        <w:rPr>
          <w:color w:val="000000"/>
          <w:sz w:val="28"/>
          <w:szCs w:val="28"/>
          <w:lang w:eastAsia="zh-CN"/>
        </w:rPr>
        <w:t xml:space="preserve"> в дни переезда</w:t>
      </w:r>
      <w:r>
        <w:rPr>
          <w:color w:val="000000"/>
          <w:sz w:val="28"/>
          <w:szCs w:val="28"/>
          <w:lang w:val="zh-CN" w:eastAsia="zh-CN"/>
        </w:rPr>
        <w:t>;</w:t>
      </w:r>
    </w:p>
    <w:p w14:paraId="4FE90B99">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проводы</w:t>
      </w:r>
      <w:r>
        <w:rPr>
          <w:color w:val="000000"/>
          <w:sz w:val="28"/>
          <w:szCs w:val="28"/>
          <w:lang w:eastAsia="zh-CN"/>
        </w:rPr>
        <w:t xml:space="preserve"> супруга,</w:t>
      </w:r>
      <w:r>
        <w:rPr>
          <w:color w:val="000000"/>
          <w:sz w:val="28"/>
          <w:szCs w:val="28"/>
          <w:lang w:val="zh-CN" w:eastAsia="zh-CN"/>
        </w:rPr>
        <w:t xml:space="preserve"> сына на службу в армию - один рабочий день,</w:t>
      </w:r>
      <w:r>
        <w:rPr>
          <w:color w:val="000000"/>
          <w:sz w:val="28"/>
          <w:szCs w:val="28"/>
          <w:lang w:eastAsia="zh-CN"/>
        </w:rPr>
        <w:t xml:space="preserve"> в день</w:t>
      </w:r>
      <w:r>
        <w:rPr>
          <w:color w:val="000000"/>
          <w:sz w:val="28"/>
          <w:szCs w:val="28"/>
          <w:lang w:val="zh-CN" w:eastAsia="zh-CN"/>
        </w:rPr>
        <w:t xml:space="preserve"> проводов</w:t>
      </w:r>
    </w:p>
    <w:p w14:paraId="33FDB11D">
      <w:pPr>
        <w:jc w:val="both"/>
        <w:rPr>
          <w:color w:val="000000"/>
          <w:sz w:val="28"/>
          <w:szCs w:val="28"/>
          <w:lang w:val="zh-CN" w:eastAsia="zh-CN"/>
        </w:rPr>
      </w:pPr>
      <w:r>
        <w:rPr>
          <w:color w:val="000000"/>
          <w:sz w:val="28"/>
          <w:szCs w:val="28"/>
          <w:lang w:val="zh-CN" w:eastAsia="zh-CN"/>
        </w:rPr>
        <w:tab/>
      </w:r>
      <w:r>
        <w:rPr>
          <w:color w:val="000000"/>
          <w:sz w:val="28"/>
          <w:szCs w:val="28"/>
          <w:lang w:val="zh-CN" w:eastAsia="zh-CN"/>
        </w:rPr>
        <w:t xml:space="preserve">- работникам, имеющим родителей в возрасте 80 лет и старше– один </w:t>
      </w:r>
      <w:r>
        <w:rPr>
          <w:color w:val="000000"/>
          <w:sz w:val="28"/>
          <w:szCs w:val="28"/>
          <w:lang w:eastAsia="zh-CN"/>
        </w:rPr>
        <w:t xml:space="preserve">рабочий </w:t>
      </w:r>
      <w:r>
        <w:rPr>
          <w:color w:val="000000"/>
          <w:sz w:val="28"/>
          <w:szCs w:val="28"/>
          <w:lang w:val="zh-CN" w:eastAsia="zh-CN"/>
        </w:rPr>
        <w:t>день в квартал;</w:t>
      </w:r>
    </w:p>
    <w:p w14:paraId="714A3133">
      <w:pPr>
        <w:jc w:val="both"/>
        <w:rPr>
          <w:sz w:val="28"/>
          <w:szCs w:val="28"/>
          <w:lang w:eastAsia="zh-CN"/>
        </w:rPr>
      </w:pPr>
      <w:r>
        <w:rPr>
          <w:sz w:val="28"/>
          <w:szCs w:val="28"/>
          <w:lang w:val="zh-CN" w:eastAsia="zh-CN"/>
        </w:rPr>
        <w:tab/>
      </w:r>
      <w:r>
        <w:rPr>
          <w:sz w:val="28"/>
          <w:szCs w:val="28"/>
          <w:lang w:val="zh-CN" w:eastAsia="zh-CN"/>
        </w:rPr>
        <w:t>- работникам, являющимся участниками боевых действий – один</w:t>
      </w:r>
      <w:r>
        <w:rPr>
          <w:sz w:val="28"/>
          <w:szCs w:val="28"/>
          <w:lang w:eastAsia="zh-CN"/>
        </w:rPr>
        <w:t xml:space="preserve"> рабочий </w:t>
      </w:r>
      <w:r>
        <w:rPr>
          <w:sz w:val="28"/>
          <w:szCs w:val="28"/>
          <w:lang w:val="zh-CN" w:eastAsia="zh-CN"/>
        </w:rPr>
        <w:t xml:space="preserve"> день в кварта</w:t>
      </w:r>
      <w:r>
        <w:rPr>
          <w:sz w:val="28"/>
          <w:szCs w:val="28"/>
          <w:lang w:eastAsia="zh-CN"/>
        </w:rPr>
        <w:t>л;</w:t>
      </w:r>
    </w:p>
    <w:p w14:paraId="4A72F697">
      <w:pPr>
        <w:widowControl w:val="0"/>
        <w:spacing w:after="120"/>
        <w:ind w:left="283"/>
        <w:jc w:val="both"/>
        <w:rPr>
          <w:color w:val="76923C"/>
          <w:sz w:val="28"/>
          <w:szCs w:val="20"/>
        </w:rPr>
      </w:pPr>
      <w:r>
        <w:rPr>
          <w:color w:val="76923C"/>
          <w:sz w:val="28"/>
          <w:szCs w:val="20"/>
        </w:rPr>
        <w:t>-</w:t>
      </w:r>
      <w:r>
        <w:rPr>
          <w:color w:val="76923C"/>
          <w:sz w:val="28"/>
          <w:szCs w:val="20"/>
        </w:rPr>
        <w:tab/>
      </w:r>
      <w:r>
        <w:rPr>
          <w:color w:val="76923C"/>
          <w:sz w:val="28"/>
          <w:szCs w:val="20"/>
        </w:rPr>
        <w:t>работникам, имеющим близких родственников (супруг, дети, брат, сестра), которые проходят военную службу и находятся в ежегодном (основном) отпуске – три дня на момент наступления события;</w:t>
      </w:r>
    </w:p>
    <w:p w14:paraId="1DF65DFB">
      <w:pPr>
        <w:jc w:val="both"/>
        <w:rPr>
          <w:sz w:val="28"/>
          <w:szCs w:val="28"/>
          <w:lang w:eastAsia="zh-CN"/>
        </w:rPr>
      </w:pPr>
    </w:p>
    <w:p w14:paraId="7B07EABF">
      <w:pPr>
        <w:widowControl w:val="0"/>
        <w:spacing w:after="120"/>
        <w:ind w:left="283"/>
        <w:jc w:val="both"/>
        <w:rPr>
          <w:color w:val="000000" w:themeColor="text1"/>
          <w:sz w:val="28"/>
          <w:szCs w:val="20"/>
          <w14:textFill>
            <w14:solidFill>
              <w14:schemeClr w14:val="tx1"/>
            </w14:solidFill>
          </w14:textFill>
        </w:rPr>
      </w:pPr>
      <w:r>
        <w:rPr>
          <w:sz w:val="28"/>
          <w:szCs w:val="28"/>
          <w:lang w:eastAsia="zh-CN"/>
        </w:rPr>
        <w:tab/>
      </w:r>
      <w:r>
        <w:rPr>
          <w:color w:val="000000" w:themeColor="text1"/>
          <w:sz w:val="28"/>
          <w:szCs w:val="28"/>
          <w:lang w:eastAsia="zh-CN"/>
          <w14:textFill>
            <w14:solidFill>
              <w14:schemeClr w14:val="tx1"/>
            </w14:solidFill>
          </w14:textFill>
        </w:rPr>
        <w:t>-</w:t>
      </w:r>
      <w:r>
        <w:rPr>
          <w:color w:val="000000" w:themeColor="text1"/>
          <w:sz w:val="28"/>
          <w:szCs w:val="20"/>
          <w14:textFill>
            <w14:solidFill>
              <w14:schemeClr w14:val="tx1"/>
            </w14:solidFill>
          </w14:textFill>
        </w:rPr>
        <w:t>Предоставить работникам образования, руководителю образовательной организации, проработавшим в течение календарного года без листа нетрудоспособности, дополнительный оплачиваемый отпуск в количестве 3 календарных дней, в пределах фонда оплаты труда, в том числе за счет иной, приносящей доход, деятельности  образовательной организации в установленном правовыми актами порядке (ст. 116 ТК РФ</w:t>
      </w:r>
    </w:p>
    <w:p w14:paraId="1E0C520B">
      <w:pPr>
        <w:jc w:val="both"/>
        <w:rPr>
          <w:color w:val="000000" w:themeColor="text1"/>
          <w:sz w:val="28"/>
          <w:szCs w:val="28"/>
          <w:lang w:eastAsia="zh-CN"/>
          <w14:textFill>
            <w14:solidFill>
              <w14:schemeClr w14:val="tx1"/>
            </w14:solidFill>
          </w14:textFill>
        </w:rPr>
      </w:pPr>
    </w:p>
    <w:p w14:paraId="1C01E8ED">
      <w:pPr>
        <w:jc w:val="both"/>
        <w:rPr>
          <w:sz w:val="28"/>
          <w:szCs w:val="28"/>
          <w:lang w:eastAsia="zh-CN"/>
        </w:rPr>
      </w:pPr>
      <w:r>
        <w:rPr>
          <w:color w:val="000000"/>
          <w:sz w:val="28"/>
          <w:szCs w:val="28"/>
          <w:lang w:val="zh-CN" w:eastAsia="zh-CN"/>
        </w:rPr>
        <w:tab/>
      </w:r>
      <w:r>
        <w:rPr>
          <w:sz w:val="28"/>
          <w:szCs w:val="28"/>
          <w:lang w:eastAsia="zh-CN"/>
        </w:rPr>
        <w:t>По требованию Работодателя работник обязан представить подтверждающие событие документы приложением к заявлению.</w:t>
      </w:r>
    </w:p>
    <w:p w14:paraId="161A2CFE">
      <w:pPr>
        <w:jc w:val="both"/>
        <w:rPr>
          <w:sz w:val="28"/>
          <w:szCs w:val="28"/>
          <w:lang w:eastAsia="zh-CN"/>
        </w:rPr>
      </w:pPr>
    </w:p>
    <w:p w14:paraId="4CEF4F39">
      <w:pPr>
        <w:pStyle w:val="72"/>
        <w:ind w:firstLine="709"/>
        <w:contextualSpacing/>
        <w:jc w:val="both"/>
        <w:rPr>
          <w:i/>
          <w:iCs/>
          <w:color w:val="FF0000"/>
          <w:sz w:val="28"/>
          <w:szCs w:val="28"/>
        </w:rPr>
      </w:pPr>
      <w:r>
        <w:rPr>
          <w:color w:val="auto"/>
          <w:sz w:val="28"/>
          <w:szCs w:val="28"/>
        </w:rPr>
        <w:t>5.2.3. Ходатайствовать работникам-членам профсоюза мер социальной поддержки из средств фонда социальной защиты Менделеевской  территориальной организации Общероссийского Профсоюза образования.</w:t>
      </w:r>
    </w:p>
    <w:p w14:paraId="40B6E73C">
      <w:pPr>
        <w:pStyle w:val="28"/>
        <w:ind w:firstLine="709"/>
        <w:contextualSpacing/>
        <w:rPr>
          <w:b/>
        </w:rPr>
      </w:pPr>
      <w:r>
        <w:rPr>
          <w:b/>
        </w:rPr>
        <w:t>5.3.</w:t>
      </w:r>
      <w:r>
        <w:rPr>
          <w:rFonts w:eastAsia="Arial Unicode MS"/>
          <w:b/>
          <w:color w:val="000000"/>
          <w:kern w:val="1"/>
        </w:rPr>
        <w:t> </w:t>
      </w:r>
      <w:r>
        <w:rPr>
          <w:b/>
        </w:rPr>
        <w:t>Работодатель обязуется:</w:t>
      </w:r>
    </w:p>
    <w:p w14:paraId="26D4C9F5">
      <w:pPr>
        <w:pStyle w:val="28"/>
        <w:ind w:firstLine="709"/>
        <w:contextualSpacing/>
      </w:pPr>
      <w:r>
        <w:t>5.3.1.</w:t>
      </w:r>
      <w:r>
        <w:rPr>
          <w:rFonts w:eastAsia="Arial Unicode MS"/>
          <w:color w:val="000000"/>
          <w:kern w:val="1"/>
        </w:rPr>
        <w:t> </w:t>
      </w:r>
      <w:r>
        <w:t xml:space="preserve">Предоставлять гарантии и компенсации работникам во всех случаях, предусмотренных трудовым законодательством, а также  территориальным  соглашением    </w:t>
      </w:r>
      <w:r>
        <w:rPr>
          <w:rFonts w:eastAsia="Calibri"/>
          <w:b/>
          <w:lang w:eastAsia="en-US"/>
        </w:rPr>
        <w:t>между  Исполнительным комитетом Менделеевского муниципального района Республики Татарстан, муниципальным казённым учреждением   «Управление образования Исполнительного комитета  Менделеевского муниципального   района Республики Татарстан»,  Менделеевской территориальной организацией  Общероссийского Профсоюза образования  на 2024 – 2026 годы</w:t>
      </w:r>
      <w:r>
        <w:t xml:space="preserve">    и настоящим коллективным договором.</w:t>
      </w:r>
    </w:p>
    <w:p w14:paraId="2970B889">
      <w:pPr>
        <w:pStyle w:val="28"/>
        <w:ind w:firstLine="709"/>
        <w:contextualSpacing/>
        <w:rPr>
          <w:i/>
          <w:iCs/>
        </w:rPr>
      </w:pPr>
      <w:r>
        <w:t>5.3.2.</w:t>
      </w:r>
      <w:r>
        <w:rPr>
          <w:rFonts w:eastAsia="Arial Unicode MS"/>
          <w:color w:val="000000"/>
          <w:kern w:val="1"/>
        </w:rPr>
        <w:t> </w:t>
      </w:r>
      <w: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iCs/>
        </w:rPr>
        <w:t>.</w:t>
      </w:r>
    </w:p>
    <w:p w14:paraId="3363E163">
      <w:pPr>
        <w:pStyle w:val="28"/>
        <w:ind w:firstLine="709"/>
        <w:contextualSpacing/>
      </w:pPr>
      <w:r>
        <w:rPr>
          <w:iCs/>
        </w:rPr>
        <w:t>5.3.3.</w:t>
      </w:r>
      <w: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3026FD45">
      <w:pPr>
        <w:pStyle w:val="28"/>
        <w:tabs>
          <w:tab w:val="left" w:pos="1620"/>
        </w:tabs>
        <w:ind w:firstLine="709"/>
        <w:contextualSpacing/>
        <w:rPr>
          <w:b/>
          <w:color w:val="000000" w:themeColor="text1"/>
          <w14:textFill>
            <w14:solidFill>
              <w14:schemeClr w14:val="tx1"/>
            </w14:solidFill>
          </w14:textFill>
        </w:rPr>
      </w:pPr>
      <w:r>
        <w:rPr>
          <w:b/>
        </w:rPr>
        <w:t>5.3.4</w:t>
      </w:r>
      <w:r>
        <w:rPr>
          <w:b/>
          <w:color w:val="FF0000"/>
        </w:rPr>
        <w:t>.</w:t>
      </w:r>
      <w:r>
        <w:rPr>
          <w:rFonts w:eastAsia="Arial Unicode MS"/>
          <w:b/>
          <w:color w:val="FF0000"/>
          <w:kern w:val="1"/>
        </w:rPr>
        <w:t> </w:t>
      </w:r>
      <w:r>
        <w:rPr>
          <w:b/>
          <w:color w:val="000000" w:themeColor="text1"/>
          <w14:textFill>
            <w14:solidFill>
              <w14:schemeClr w14:val="tx1"/>
            </w14:solidFill>
          </w14:textFill>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в пределах стимулирующего фонда оплаты труда и из внебюджетных средств. </w:t>
      </w:r>
    </w:p>
    <w:p w14:paraId="6F385ED1">
      <w:pPr>
        <w:pStyle w:val="28"/>
        <w:ind w:firstLine="709"/>
        <w:contextualSpacing/>
      </w:pPr>
      <w:r>
        <w:t>5.3.5.</w:t>
      </w:r>
      <w:r>
        <w:rPr>
          <w:rFonts w:eastAsia="Arial Unicode MS"/>
          <w:color w:val="000000"/>
          <w:kern w:val="1"/>
        </w:rPr>
        <w:t> </w:t>
      </w:r>
      <w: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444503C8">
      <w:pPr>
        <w:tabs>
          <w:tab w:val="left" w:pos="1560"/>
        </w:tabs>
        <w:ind w:firstLine="709"/>
        <w:jc w:val="both"/>
        <w:rPr>
          <w:color w:val="FF0000"/>
        </w:rPr>
      </w:pPr>
      <w:r>
        <w:rPr>
          <w:sz w:val="28"/>
          <w:szCs w:val="28"/>
        </w:rPr>
        <w:t>5.3.6.</w:t>
      </w:r>
      <w:r>
        <w:t xml:space="preserve"> </w:t>
      </w:r>
      <w:r>
        <w:rPr>
          <w:color w:val="000000" w:themeColor="text1"/>
          <w:sz w:val="28"/>
          <w:szCs w:val="28"/>
          <w14:textFill>
            <w14:solidFill>
              <w14:schemeClr w14:val="tx1"/>
            </w14:solidFill>
          </w14:textFill>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08CE7D96">
      <w:pPr>
        <w:tabs>
          <w:tab w:val="left" w:pos="1560"/>
        </w:tabs>
        <w:ind w:firstLine="709"/>
        <w:jc w:val="both"/>
        <w:rPr>
          <w:sz w:val="28"/>
          <w:szCs w:val="28"/>
        </w:rPr>
      </w:pPr>
      <w:r>
        <w:rPr>
          <w:sz w:val="28"/>
          <w:szCs w:val="28"/>
        </w:rPr>
        <w:t>5.3.7.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sz w:val="28"/>
          <w:szCs w:val="28"/>
        </w:rPr>
        <w:t>части третьей</w:t>
      </w:r>
      <w:r>
        <w:rPr>
          <w:sz w:val="28"/>
          <w:szCs w:val="28"/>
        </w:rPr>
        <w:fldChar w:fldCharType="end"/>
      </w:r>
      <w:r>
        <w:rPr>
          <w:sz w:val="28"/>
          <w:szCs w:val="28"/>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6929E953">
      <w:pPr>
        <w:tabs>
          <w:tab w:val="left" w:pos="1560"/>
        </w:tabs>
        <w:ind w:firstLine="709"/>
        <w:jc w:val="both"/>
        <w:rPr>
          <w:sz w:val="28"/>
          <w:szCs w:val="28"/>
        </w:rPr>
      </w:pPr>
      <w:r>
        <w:rPr>
          <w:sz w:val="28"/>
          <w:szCs w:val="28"/>
        </w:rPr>
        <w:t>Работники, не достигшие </w:t>
      </w:r>
      <w:r>
        <w:fldChar w:fldCharType="begin"/>
      </w:r>
      <w:r>
        <w:instrText xml:space="preserve"> HYPERLINK "https://internet.garant.ru/" \l "/document/70552688/entry/6000" </w:instrText>
      </w:r>
      <w:r>
        <w:fldChar w:fldCharType="separate"/>
      </w:r>
      <w:r>
        <w:rPr>
          <w:sz w:val="28"/>
          <w:szCs w:val="28"/>
        </w:rPr>
        <w:t>возраста</w:t>
      </w:r>
      <w:r>
        <w:rPr>
          <w:sz w:val="28"/>
          <w:szCs w:val="28"/>
        </w:rPr>
        <w:fldChar w:fldCharType="end"/>
      </w:r>
      <w:r>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sz w:val="28"/>
          <w:szCs w:val="28"/>
        </w:rPr>
        <w:t>законодательством</w:t>
      </w:r>
      <w:r>
        <w:rPr>
          <w:sz w:val="28"/>
          <w:szCs w:val="28"/>
        </w:rPr>
        <w:fldChar w:fldCharType="end"/>
      </w:r>
      <w:r>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272EA751">
      <w:pPr>
        <w:tabs>
          <w:tab w:val="left" w:pos="1560"/>
        </w:tabs>
        <w:ind w:firstLine="709"/>
        <w:jc w:val="both"/>
        <w:rPr>
          <w:sz w:val="28"/>
          <w:szCs w:val="28"/>
        </w:rPr>
      </w:pPr>
      <w:r>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0E6AA772">
      <w:pPr>
        <w:tabs>
          <w:tab w:val="left" w:pos="1560"/>
        </w:tabs>
        <w:ind w:firstLine="709"/>
        <w:jc w:val="both"/>
        <w:rPr>
          <w:sz w:val="28"/>
          <w:szCs w:val="28"/>
        </w:rPr>
      </w:pPr>
      <w:r>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042BEAE6">
      <w:pPr>
        <w:pStyle w:val="72"/>
        <w:ind w:firstLine="709"/>
        <w:contextualSpacing/>
        <w:jc w:val="both"/>
        <w:rPr>
          <w:color w:val="auto"/>
          <w:sz w:val="28"/>
          <w:szCs w:val="28"/>
        </w:rPr>
      </w:pPr>
      <w:r>
        <w:rPr>
          <w:b/>
          <w:bCs/>
          <w:color w:val="auto"/>
          <w:sz w:val="28"/>
          <w:szCs w:val="28"/>
        </w:rPr>
        <w:t>5.4.</w:t>
      </w:r>
      <w:r>
        <w:rPr>
          <w:rFonts w:eastAsia="Arial Unicode MS"/>
          <w:b/>
          <w:bCs/>
          <w:kern w:val="1"/>
          <w:sz w:val="28"/>
          <w:szCs w:val="28"/>
        </w:rPr>
        <w:t> </w:t>
      </w:r>
      <w:r>
        <w:rPr>
          <w:b/>
          <w:bCs/>
          <w:color w:val="auto"/>
          <w:sz w:val="28"/>
          <w:szCs w:val="28"/>
        </w:rPr>
        <w:t>Выборный орган первичной профсоюзной организации обязуется</w:t>
      </w:r>
      <w:r>
        <w:rPr>
          <w:color w:val="auto"/>
          <w:sz w:val="28"/>
          <w:szCs w:val="28"/>
        </w:rPr>
        <w:t xml:space="preserve">: </w:t>
      </w:r>
    </w:p>
    <w:p w14:paraId="339D5C2A">
      <w:pPr>
        <w:pStyle w:val="72"/>
        <w:ind w:firstLine="709"/>
        <w:contextualSpacing/>
        <w:jc w:val="both"/>
        <w:rPr>
          <w:color w:val="auto"/>
          <w:sz w:val="28"/>
          <w:szCs w:val="28"/>
        </w:rPr>
      </w:pPr>
      <w:r>
        <w:rPr>
          <w:color w:val="auto"/>
          <w:sz w:val="28"/>
          <w:szCs w:val="28"/>
        </w:rPr>
        <w:t>5.4.1.</w:t>
      </w:r>
      <w:r>
        <w:rPr>
          <w:rFonts w:eastAsia="Arial Unicode MS"/>
          <w:kern w:val="1"/>
          <w:sz w:val="28"/>
          <w:szCs w:val="28"/>
        </w:rPr>
        <w:t> </w:t>
      </w:r>
      <w:r>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043171CD">
      <w:pPr>
        <w:pStyle w:val="28"/>
        <w:ind w:firstLine="709"/>
        <w:contextualSpacing/>
      </w:pPr>
      <w:r>
        <w:t>5.4.2.</w:t>
      </w:r>
      <w:r>
        <w:rPr>
          <w:rFonts w:eastAsia="Arial Unicode MS"/>
          <w:color w:val="000000"/>
          <w:kern w:val="1"/>
        </w:rPr>
        <w:t> </w:t>
      </w:r>
      <w:r>
        <w:t>Ежегодно выделять для членов Профсоюза денежные средства согласно смете профсоюзных расходов по направлениям:</w:t>
      </w:r>
    </w:p>
    <w:p w14:paraId="283AC5F6">
      <w:pPr>
        <w:pStyle w:val="72"/>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оказание материальной помощи; </w:t>
      </w:r>
    </w:p>
    <w:p w14:paraId="6A16430C">
      <w:pPr>
        <w:pStyle w:val="72"/>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оздоровления;  </w:t>
      </w:r>
    </w:p>
    <w:p w14:paraId="4E45A7DB">
      <w:pPr>
        <w:pStyle w:val="72"/>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поддержка мероприятий для различных категорий ветеранов, в том числе ветеранов труда; </w:t>
      </w:r>
    </w:p>
    <w:p w14:paraId="1038E4EE">
      <w:pPr>
        <w:pStyle w:val="72"/>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культурно-массовых и спортивных мероприятий; </w:t>
      </w:r>
    </w:p>
    <w:p w14:paraId="15EFE562">
      <w:pPr>
        <w:pStyle w:val="72"/>
        <w:ind w:firstLine="709"/>
        <w:contextualSpacing/>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социальные программы для членов Профсоюза. </w:t>
      </w:r>
    </w:p>
    <w:p w14:paraId="55CAC471">
      <w:pPr>
        <w:pStyle w:val="72"/>
        <w:ind w:firstLine="709"/>
        <w:contextualSpacing/>
        <w:jc w:val="both"/>
        <w:rPr>
          <w:color w:val="auto"/>
          <w:sz w:val="28"/>
          <w:szCs w:val="28"/>
        </w:rPr>
      </w:pPr>
      <w:r>
        <w:rPr>
          <w:color w:val="auto"/>
          <w:sz w:val="28"/>
          <w:szCs w:val="28"/>
        </w:rPr>
        <w:t>5.4.3.</w:t>
      </w:r>
      <w:r>
        <w:rPr>
          <w:rFonts w:eastAsia="Arial Unicode MS"/>
          <w:kern w:val="1"/>
          <w:sz w:val="28"/>
          <w:szCs w:val="28"/>
        </w:rPr>
        <w:t> </w:t>
      </w:r>
      <w:r>
        <w:rPr>
          <w:color w:val="auto"/>
          <w:sz w:val="28"/>
          <w:szCs w:val="28"/>
        </w:rPr>
        <w:t xml:space="preserve">Организовать контроль за работой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31D3D28C">
      <w:pPr>
        <w:pStyle w:val="72"/>
        <w:ind w:firstLine="709"/>
        <w:contextualSpacing/>
        <w:jc w:val="both"/>
        <w:rPr>
          <w:color w:val="auto"/>
          <w:sz w:val="28"/>
          <w:szCs w:val="28"/>
        </w:rPr>
      </w:pPr>
      <w:r>
        <w:rPr>
          <w:color w:val="auto"/>
          <w:sz w:val="28"/>
          <w:szCs w:val="28"/>
        </w:rPr>
        <w:t>5.5.</w:t>
      </w:r>
      <w:r>
        <w:rPr>
          <w:rFonts w:eastAsia="Arial Unicode MS"/>
          <w:kern w:val="1"/>
          <w:sz w:val="28"/>
          <w:szCs w:val="28"/>
        </w:rPr>
        <w:t> </w:t>
      </w:r>
      <w:r>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49A85F4E">
      <w:pPr>
        <w:pStyle w:val="72"/>
        <w:ind w:firstLine="709"/>
        <w:contextualSpacing/>
        <w:jc w:val="both"/>
        <w:rPr>
          <w:color w:val="auto"/>
          <w:sz w:val="28"/>
          <w:szCs w:val="28"/>
        </w:rPr>
      </w:pPr>
      <w:r>
        <w:rPr>
          <w:color w:val="auto"/>
          <w:sz w:val="28"/>
          <w:szCs w:val="28"/>
        </w:rPr>
        <w:t xml:space="preserve">Материальные виды поощрений: </w:t>
      </w:r>
    </w:p>
    <w:p w14:paraId="11DF4FA0">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170BE3FF">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205EB6C0">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премирование победителей </w:t>
      </w:r>
      <w:r>
        <w:rPr>
          <w:iCs/>
          <w:sz w:val="28"/>
          <w:szCs w:val="28"/>
        </w:rPr>
        <w:t>конкурсных мероприятиях муниципального, регионального, всероссийского и международного уровней.</w:t>
      </w:r>
    </w:p>
    <w:p w14:paraId="69000D80">
      <w:pPr>
        <w:pStyle w:val="72"/>
        <w:ind w:firstLine="709"/>
        <w:contextualSpacing/>
        <w:jc w:val="both"/>
        <w:rPr>
          <w:color w:val="auto"/>
          <w:sz w:val="28"/>
          <w:szCs w:val="28"/>
        </w:rPr>
      </w:pPr>
      <w:r>
        <w:rPr>
          <w:color w:val="auto"/>
          <w:sz w:val="28"/>
          <w:szCs w:val="28"/>
        </w:rPr>
        <w:t xml:space="preserve">Нематериальные виды поощрения: </w:t>
      </w:r>
    </w:p>
    <w:p w14:paraId="3F99A4A7">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2C5C18BC">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грамоты за достижения обучающихся в олимпиадном движении, в социально-значимой деятельности, </w:t>
      </w:r>
    </w:p>
    <w:p w14:paraId="22E6BB5E">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565AF9B2">
      <w:pPr>
        <w:pStyle w:val="72"/>
        <w:ind w:firstLine="709"/>
        <w:contextualSpacing/>
        <w:jc w:val="both"/>
        <w:rPr>
          <w:iCs/>
          <w:color w:val="auto"/>
          <w:sz w:val="28"/>
          <w:szCs w:val="28"/>
        </w:rPr>
      </w:pPr>
      <w:r>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14:paraId="41032B36">
      <w:pPr>
        <w:pStyle w:val="72"/>
        <w:ind w:firstLine="709"/>
        <w:contextualSpacing/>
        <w:jc w:val="both"/>
        <w:rPr>
          <w:iCs/>
          <w:color w:val="auto"/>
          <w:sz w:val="28"/>
          <w:szCs w:val="28"/>
        </w:rPr>
      </w:pPr>
      <w:r>
        <w:rPr>
          <w:iCs/>
          <w:color w:val="auto"/>
          <w:sz w:val="28"/>
          <w:szCs w:val="28"/>
        </w:rPr>
        <w:t>-льготные путевки в санатории ФПРТ, объединения профкурорт ФНПР;</w:t>
      </w:r>
    </w:p>
    <w:p w14:paraId="132DC7C6">
      <w:pPr>
        <w:ind w:firstLine="709"/>
        <w:jc w:val="both"/>
        <w:rPr>
          <w:iCs/>
          <w:sz w:val="28"/>
          <w:szCs w:val="28"/>
        </w:rPr>
      </w:pPr>
      <w:r>
        <w:rPr>
          <w:iCs/>
          <w:sz w:val="28"/>
          <w:szCs w:val="28"/>
        </w:rPr>
        <w:t>-отдых по проекту «Лето. Сочи»; «Анапа - пляж», иные;</w:t>
      </w:r>
    </w:p>
    <w:p w14:paraId="46242ABA">
      <w:pPr>
        <w:ind w:firstLine="709"/>
        <w:jc w:val="both"/>
        <w:rPr>
          <w:iCs/>
          <w:sz w:val="28"/>
          <w:szCs w:val="28"/>
        </w:rPr>
      </w:pPr>
      <w:r>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02D78801">
      <w:pPr>
        <w:ind w:firstLine="709"/>
        <w:jc w:val="both"/>
        <w:rPr>
          <w:iCs/>
          <w:sz w:val="28"/>
          <w:szCs w:val="28"/>
        </w:rPr>
      </w:pPr>
      <w:r>
        <w:rPr>
          <w:iCs/>
          <w:sz w:val="28"/>
          <w:szCs w:val="28"/>
        </w:rPr>
        <w:t>-проект «Путевка от Профсоюза»;</w:t>
      </w:r>
    </w:p>
    <w:p w14:paraId="52636B89">
      <w:pPr>
        <w:ind w:firstLine="708"/>
        <w:jc w:val="both"/>
        <w:rPr>
          <w:iCs/>
          <w:spacing w:val="-4"/>
          <w:sz w:val="28"/>
          <w:szCs w:val="28"/>
        </w:rPr>
      </w:pPr>
      <w:r>
        <w:rPr>
          <w:iCs/>
          <w:spacing w:val="-4"/>
          <w:sz w:val="28"/>
          <w:szCs w:val="28"/>
        </w:rPr>
        <w:t>-проект «Профсоюзный уик-энд»;</w:t>
      </w:r>
    </w:p>
    <w:p w14:paraId="1EAB6A5A">
      <w:pPr>
        <w:ind w:firstLine="708"/>
        <w:jc w:val="both"/>
        <w:rPr>
          <w:iCs/>
          <w:spacing w:val="-4"/>
          <w:sz w:val="28"/>
          <w:szCs w:val="28"/>
        </w:rPr>
      </w:pPr>
      <w:r>
        <w:rPr>
          <w:iCs/>
          <w:spacing w:val="-4"/>
          <w:sz w:val="28"/>
          <w:szCs w:val="28"/>
        </w:rPr>
        <w:t>-проект «Профсоюзный бонус к пенсии»;</w:t>
      </w:r>
    </w:p>
    <w:p w14:paraId="1C3B472B">
      <w:pPr>
        <w:ind w:firstLine="708"/>
        <w:jc w:val="both"/>
        <w:rPr>
          <w:iCs/>
          <w:spacing w:val="-4"/>
          <w:sz w:val="28"/>
          <w:szCs w:val="28"/>
        </w:rPr>
      </w:pPr>
      <w:r>
        <w:rPr>
          <w:iCs/>
          <w:spacing w:val="-4"/>
          <w:sz w:val="28"/>
          <w:szCs w:val="28"/>
        </w:rPr>
        <w:t>-проект «Территория социального партнерства»;</w:t>
      </w:r>
    </w:p>
    <w:p w14:paraId="7EC25590">
      <w:pPr>
        <w:ind w:firstLine="709"/>
        <w:jc w:val="both"/>
        <w:rPr>
          <w:iCs/>
          <w:sz w:val="28"/>
          <w:szCs w:val="28"/>
        </w:rPr>
      </w:pPr>
      <w:r>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57AF9771">
      <w:pPr>
        <w:ind w:firstLine="709"/>
        <w:jc w:val="both"/>
        <w:rPr>
          <w:iCs/>
          <w:sz w:val="28"/>
          <w:szCs w:val="28"/>
        </w:rPr>
      </w:pPr>
    </w:p>
    <w:p w14:paraId="3B0318FC">
      <w:pPr>
        <w:pStyle w:val="28"/>
        <w:ind w:firstLine="709"/>
        <w:contextualSpacing/>
        <w:jc w:val="center"/>
        <w:outlineLvl w:val="0"/>
        <w:rPr>
          <w:b/>
          <w:bCs/>
          <w:caps/>
          <w:sz w:val="24"/>
          <w:szCs w:val="24"/>
        </w:rPr>
      </w:pPr>
      <w:r>
        <w:rPr>
          <w:b/>
          <w:bCs/>
          <w:caps/>
          <w:sz w:val="24"/>
          <w:szCs w:val="24"/>
          <w:lang w:val="en-US"/>
        </w:rPr>
        <w:t>VI</w:t>
      </w:r>
      <w:r>
        <w:rPr>
          <w:b/>
          <w:bCs/>
          <w:caps/>
          <w:sz w:val="24"/>
          <w:szCs w:val="24"/>
        </w:rPr>
        <w:t>. Условия и охрана труда</w:t>
      </w:r>
    </w:p>
    <w:p w14:paraId="5AF30FAB">
      <w:pPr>
        <w:pStyle w:val="28"/>
        <w:ind w:firstLine="709"/>
        <w:contextualSpacing/>
        <w:outlineLvl w:val="0"/>
        <w:rPr>
          <w:b/>
          <w:bCs/>
          <w:caps/>
        </w:rPr>
      </w:pPr>
    </w:p>
    <w:p w14:paraId="3B4CFCAB">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14:paraId="4D3119AB">
      <w:pPr>
        <w:pStyle w:val="15"/>
        <w:spacing w:after="0"/>
        <w:ind w:left="0" w:firstLine="709"/>
        <w:contextualSpacing/>
        <w:rPr>
          <w:b/>
          <w:bCs/>
          <w:sz w:val="28"/>
          <w:szCs w:val="28"/>
        </w:rPr>
      </w:pPr>
      <w:r>
        <w:rPr>
          <w:b/>
          <w:bCs/>
          <w:sz w:val="28"/>
          <w:szCs w:val="28"/>
        </w:rPr>
        <w:t>6.1.</w:t>
      </w:r>
      <w:r>
        <w:rPr>
          <w:rFonts w:eastAsia="Arial Unicode MS"/>
          <w:b/>
          <w:bCs/>
          <w:color w:val="000000"/>
          <w:kern w:val="1"/>
          <w:sz w:val="28"/>
          <w:szCs w:val="28"/>
        </w:rPr>
        <w:t> </w:t>
      </w:r>
      <w:r>
        <w:rPr>
          <w:b/>
          <w:bCs/>
          <w:sz w:val="28"/>
          <w:szCs w:val="28"/>
        </w:rPr>
        <w:t>Стороны совместно обязуются:</w:t>
      </w:r>
    </w:p>
    <w:p w14:paraId="006B6959">
      <w:pPr>
        <w:ind w:firstLine="709"/>
        <w:contextualSpacing/>
        <w:jc w:val="both"/>
        <w:rPr>
          <w:color w:val="FF0000"/>
          <w:sz w:val="28"/>
          <w:szCs w:val="28"/>
        </w:rPr>
      </w:pPr>
      <w:r>
        <w:rPr>
          <w:sz w:val="28"/>
          <w:szCs w:val="28"/>
        </w:rPr>
        <w:t>6.1.1.</w:t>
      </w:r>
      <w:r>
        <w:rPr>
          <w:rFonts w:eastAsia="Arial Unicode MS"/>
          <w:kern w:val="1"/>
          <w:sz w:val="28"/>
          <w:szCs w:val="28"/>
        </w:rPr>
        <w:t> </w:t>
      </w:r>
      <w:r>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00971EFF">
      <w:pPr>
        <w:pStyle w:val="15"/>
        <w:spacing w:after="0"/>
        <w:ind w:left="0" w:firstLine="709"/>
        <w:contextualSpacing/>
        <w:rPr>
          <w:sz w:val="28"/>
          <w:szCs w:val="28"/>
        </w:rPr>
      </w:pPr>
      <w:r>
        <w:rPr>
          <w:sz w:val="28"/>
          <w:szCs w:val="28"/>
        </w:rPr>
        <w:t>6.1.2.</w:t>
      </w:r>
      <w:r>
        <w:rPr>
          <w:rFonts w:eastAsia="Arial Unicode MS"/>
          <w:color w:val="000000"/>
          <w:kern w:val="1"/>
          <w:sz w:val="28"/>
          <w:szCs w:val="28"/>
        </w:rPr>
        <w:t> </w:t>
      </w:r>
      <w:r>
        <w:rPr>
          <w:sz w:val="28"/>
          <w:szCs w:val="28"/>
        </w:rPr>
        <w:t>Обеспечивать:</w:t>
      </w:r>
    </w:p>
    <w:p w14:paraId="03DD2665">
      <w:pPr>
        <w:pStyle w:val="15"/>
        <w:spacing w:after="0"/>
        <w:ind w:left="0" w:firstLine="709"/>
        <w:contextualSpacing/>
        <w:jc w:val="both"/>
        <w:rPr>
          <w:sz w:val="28"/>
          <w:szCs w:val="28"/>
        </w:rPr>
      </w:pPr>
      <w:r>
        <w:rPr>
          <w:sz w:val="28"/>
          <w:szCs w:val="28"/>
        </w:rPr>
        <w:t>делегирование своих представителей в формируемую на паритетной основе комиссию по охране труда;</w:t>
      </w:r>
    </w:p>
    <w:p w14:paraId="4E46E59C">
      <w:pPr>
        <w:pStyle w:val="15"/>
        <w:spacing w:after="0"/>
        <w:ind w:left="0" w:firstLine="709"/>
        <w:contextualSpacing/>
        <w:jc w:val="both"/>
        <w:rPr>
          <w:sz w:val="28"/>
          <w:szCs w:val="28"/>
        </w:rPr>
      </w:pPr>
      <w:r>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058B0F1C">
      <w:pPr>
        <w:pStyle w:val="15"/>
        <w:spacing w:after="0"/>
        <w:ind w:left="0" w:firstLine="709"/>
        <w:contextualSpacing/>
        <w:jc w:val="both"/>
        <w:rPr>
          <w:sz w:val="28"/>
          <w:szCs w:val="28"/>
        </w:rPr>
      </w:pPr>
      <w:r>
        <w:rPr>
          <w:sz w:val="28"/>
          <w:szCs w:val="28"/>
        </w:rPr>
        <w:t>работу по выявлению опасностей и управлению профессиональными рисками;</w:t>
      </w:r>
    </w:p>
    <w:p w14:paraId="62FF2AEF">
      <w:pPr>
        <w:pStyle w:val="15"/>
        <w:spacing w:after="0"/>
        <w:ind w:left="0" w:firstLine="709"/>
        <w:contextualSpacing/>
        <w:rPr>
          <w:sz w:val="28"/>
          <w:szCs w:val="28"/>
        </w:rPr>
      </w:pPr>
      <w:r>
        <w:rPr>
          <w:sz w:val="28"/>
          <w:szCs w:val="28"/>
        </w:rPr>
        <w:t>своевременное и полное расследование несчастных случаев;</w:t>
      </w:r>
    </w:p>
    <w:p w14:paraId="0FA2BA8D">
      <w:pPr>
        <w:pStyle w:val="15"/>
        <w:spacing w:after="0"/>
        <w:ind w:left="0" w:firstLine="709"/>
        <w:contextualSpacing/>
        <w:rPr>
          <w:sz w:val="28"/>
          <w:szCs w:val="28"/>
        </w:rPr>
      </w:pPr>
      <w:r>
        <w:rPr>
          <w:sz w:val="28"/>
          <w:szCs w:val="28"/>
        </w:rPr>
        <w:t>оказание материальной помощи пострадавшим на производстве.</w:t>
      </w:r>
    </w:p>
    <w:p w14:paraId="6D6D29A4">
      <w:pPr>
        <w:pStyle w:val="15"/>
        <w:spacing w:after="0"/>
        <w:ind w:left="0" w:firstLine="709"/>
        <w:contextualSpacing/>
        <w:jc w:val="both"/>
        <w:rPr>
          <w:sz w:val="28"/>
          <w:szCs w:val="28"/>
        </w:rPr>
      </w:pPr>
      <w:r>
        <w:rPr>
          <w:sz w:val="28"/>
          <w:szCs w:val="28"/>
        </w:rPr>
        <w:t>6.1.3.</w:t>
      </w:r>
      <w:r>
        <w:rPr>
          <w:rFonts w:eastAsia="Arial Unicode MS"/>
          <w:kern w:val="1"/>
          <w:sz w:val="28"/>
          <w:szCs w:val="28"/>
        </w:rPr>
        <w:t> </w:t>
      </w:r>
      <w:r>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7FE19E1B">
      <w:pPr>
        <w:pStyle w:val="15"/>
        <w:spacing w:after="0"/>
        <w:ind w:left="0" w:firstLine="709"/>
        <w:contextualSpacing/>
        <w:jc w:val="both"/>
        <w:rPr>
          <w:color w:val="000000" w:themeColor="text1"/>
          <w:sz w:val="28"/>
          <w:szCs w:val="28"/>
          <w14:textFill>
            <w14:solidFill>
              <w14:schemeClr w14:val="tx1"/>
            </w14:solidFill>
          </w14:textFill>
        </w:rPr>
      </w:pPr>
      <w:r>
        <w:rPr>
          <w:sz w:val="28"/>
          <w:szCs w:val="28"/>
        </w:rPr>
        <w:t>6.1.4.</w:t>
      </w:r>
      <w:r>
        <w:rPr>
          <w:rFonts w:eastAsia="Arial Unicode MS"/>
          <w:kern w:val="1"/>
          <w:sz w:val="28"/>
          <w:szCs w:val="28"/>
        </w:rPr>
        <w:t> </w:t>
      </w:r>
      <w:r>
        <w:rPr>
          <w:color w:val="000000" w:themeColor="text1"/>
          <w:sz w:val="28"/>
          <w:szCs w:val="28"/>
          <w14:textFill>
            <w14:solidFill>
              <w14:schemeClr w14:val="tx1"/>
            </w14:solidFill>
          </w14:textFill>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3D65C46">
      <w:pPr>
        <w:pStyle w:val="15"/>
        <w:spacing w:after="0"/>
        <w:ind w:left="0" w:firstLine="709"/>
        <w:contextualSpacing/>
        <w:jc w:val="both"/>
        <w:rPr>
          <w:color w:val="000000" w:themeColor="text1"/>
          <w:sz w:val="28"/>
          <w:szCs w:val="28"/>
          <w14:textFill>
            <w14:solidFill>
              <w14:schemeClr w14:val="tx1"/>
            </w14:solidFill>
          </w14:textFill>
        </w:rPr>
      </w:pPr>
      <w:r>
        <w:rPr>
          <w:sz w:val="28"/>
          <w:szCs w:val="28"/>
        </w:rPr>
        <w:t>6.1.5</w:t>
      </w:r>
      <w:r>
        <w:rPr>
          <w:color w:val="000000" w:themeColor="text1"/>
          <w:sz w:val="28"/>
          <w:szCs w:val="28"/>
          <w14:textFill>
            <w14:solidFill>
              <w14:schemeClr w14:val="tx1"/>
            </w14:solidFill>
          </w14:textFill>
        </w:rPr>
        <w:t>.</w:t>
      </w:r>
      <w:r>
        <w:rPr>
          <w:rFonts w:eastAsia="Arial Unicode MS"/>
          <w:color w:val="000000" w:themeColor="text1"/>
          <w:kern w:val="1"/>
          <w:sz w:val="28"/>
          <w:szCs w:val="28"/>
          <w14:textFill>
            <w14:solidFill>
              <w14:schemeClr w14:val="tx1"/>
            </w14:solidFill>
          </w14:textFill>
        </w:rPr>
        <w:t> </w:t>
      </w:r>
      <w:r>
        <w:rPr>
          <w:color w:val="000000" w:themeColor="text1"/>
          <w:sz w:val="28"/>
          <w:szCs w:val="28"/>
          <w14:textFill>
            <w14:solidFill>
              <w14:schemeClr w14:val="tx1"/>
            </w14:solidFill>
          </w14:textFill>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3015ABD9">
      <w:pPr>
        <w:ind w:firstLine="709"/>
        <w:contextualSpacing/>
        <w:jc w:val="both"/>
        <w:rPr>
          <w:b/>
          <w:bCs/>
          <w:sz w:val="28"/>
          <w:szCs w:val="28"/>
        </w:rPr>
      </w:pPr>
      <w:r>
        <w:rPr>
          <w:b/>
          <w:bCs/>
          <w:sz w:val="28"/>
          <w:szCs w:val="28"/>
        </w:rPr>
        <w:t>6.2.</w:t>
      </w:r>
      <w:r>
        <w:rPr>
          <w:rFonts w:eastAsia="Arial Unicode MS"/>
          <w:b/>
          <w:bCs/>
          <w:color w:val="000000"/>
          <w:kern w:val="1"/>
          <w:sz w:val="28"/>
          <w:szCs w:val="28"/>
        </w:rPr>
        <w:t> </w:t>
      </w:r>
      <w:r>
        <w:rPr>
          <w:b/>
          <w:bCs/>
          <w:sz w:val="28"/>
          <w:szCs w:val="28"/>
        </w:rPr>
        <w:t>Работодатель обязуется:</w:t>
      </w:r>
    </w:p>
    <w:p w14:paraId="3898D824">
      <w:pPr>
        <w:ind w:firstLine="709"/>
        <w:jc w:val="both"/>
        <w:rPr>
          <w:sz w:val="28"/>
          <w:szCs w:val="28"/>
        </w:rPr>
      </w:pPr>
      <w:r>
        <w:rPr>
          <w:sz w:val="28"/>
          <w:szCs w:val="28"/>
        </w:rPr>
        <w:t>6.2.1. Обеспечивать безопасные и здоровые условия труда.</w:t>
      </w:r>
    </w:p>
    <w:p w14:paraId="7442E91C">
      <w:pPr>
        <w:tabs>
          <w:tab w:val="left" w:pos="993"/>
        </w:tabs>
        <w:ind w:firstLine="709"/>
        <w:contextualSpacing/>
        <w:jc w:val="both"/>
        <w:rPr>
          <w:bCs/>
          <w:iCs/>
          <w:sz w:val="28"/>
          <w:szCs w:val="28"/>
        </w:rPr>
      </w:pPr>
      <w:r>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w:t>
      </w:r>
      <w:r>
        <w:rPr>
          <w:iCs/>
          <w:color w:val="00B050"/>
          <w:sz w:val="28"/>
          <w:szCs w:val="28"/>
        </w:rPr>
        <w:t>217</w:t>
      </w:r>
      <w:r>
        <w:rPr>
          <w:iCs/>
          <w:sz w:val="28"/>
          <w:szCs w:val="28"/>
        </w:rPr>
        <w:t xml:space="preserve"> ТК РФ. </w:t>
      </w:r>
      <w:r>
        <w:rPr>
          <w:bCs/>
          <w:iCs/>
          <w:sz w:val="28"/>
          <w:szCs w:val="28"/>
        </w:rPr>
        <w:t>С этой целью, разработать и утвердить положение о системе управления охраной труда.</w:t>
      </w:r>
    </w:p>
    <w:p w14:paraId="58554F0E">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6.2.3. </w:t>
      </w:r>
      <w:r>
        <w:rPr>
          <w:iCs/>
          <w:sz w:val="28"/>
          <w:szCs w:val="28"/>
        </w:rPr>
        <w:t xml:space="preserve">Осуществлять финансирование мероприятий по охране труда, в том числе: обучение </w:t>
      </w:r>
      <w:r>
        <w:rPr>
          <w:bCs/>
          <w:iCs/>
          <w:sz w:val="28"/>
          <w:szCs w:val="28"/>
        </w:rPr>
        <w:t>по охране труда</w:t>
      </w:r>
      <w:r>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w:t>
      </w:r>
      <w:r>
        <w:rPr>
          <w:iCs/>
          <w:color w:val="000000" w:themeColor="text1"/>
          <w:sz w:val="28"/>
          <w:szCs w:val="28"/>
          <w14:textFill>
            <w14:solidFill>
              <w14:schemeClr w14:val="tx1"/>
            </w14:solidFill>
          </w14:textFill>
        </w:rPr>
        <w:t xml:space="preserve">и иные мероприятия из всех источников финансирования </w:t>
      </w:r>
      <w:r>
        <w:rPr>
          <w:color w:val="000000" w:themeColor="text1"/>
          <w:sz w:val="28"/>
          <w:szCs w:val="28"/>
          <w14:textFill>
            <w14:solidFill>
              <w14:schemeClr w14:val="tx1"/>
            </w14:solidFill>
          </w14:textFill>
        </w:rPr>
        <w:t xml:space="preserve">в размере не ниже установленных ст. 225 ТК РФ. </w:t>
      </w:r>
    </w:p>
    <w:p w14:paraId="51542B06">
      <w:pPr>
        <w:tabs>
          <w:tab w:val="left" w:pos="993"/>
        </w:tabs>
        <w:ind w:firstLine="709"/>
        <w:contextualSpacing/>
        <w:jc w:val="both"/>
        <w:rPr>
          <w:color w:val="000000" w:themeColor="text1"/>
          <w:sz w:val="28"/>
          <w:szCs w:val="28"/>
          <w14:textFill>
            <w14:solidFill>
              <w14:schemeClr w14:val="tx1"/>
            </w14:solidFill>
          </w14:textFill>
        </w:rPr>
      </w:pPr>
    </w:p>
    <w:p w14:paraId="454C7DD7">
      <w:pPr>
        <w:widowControl w:val="0"/>
        <w:ind w:firstLine="720"/>
        <w:contextualSpacing/>
        <w:jc w:val="both"/>
        <w:rPr>
          <w:color w:val="000000" w:themeColor="text1"/>
          <w:sz w:val="28"/>
          <w:szCs w:val="20"/>
          <w14:textFill>
            <w14:solidFill>
              <w14:schemeClr w14:val="tx1"/>
            </w14:solidFill>
          </w14:textFill>
        </w:rPr>
      </w:pPr>
      <w:r>
        <w:rPr>
          <w:color w:val="76923C"/>
          <w:sz w:val="28"/>
          <w:szCs w:val="20"/>
        </w:rPr>
        <w:t xml:space="preserve"> </w:t>
      </w:r>
      <w:r>
        <w:rPr>
          <w:color w:val="000000" w:themeColor="text1"/>
          <w:sz w:val="28"/>
          <w:szCs w:val="20"/>
          <w14:textFill>
            <w14:solidFill>
              <w14:schemeClr w14:val="tx1"/>
            </w14:solidFill>
          </w14:textFill>
        </w:rPr>
        <w:t>Обеспечивает работников  образовательной организации 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утвержденными приказом Министерства труда и социальной защиты Российской Федерации от 29.10.2021 № 766 «Об утверждении Правил обеспечения работников средствами индивидуальной защиты и смывающими средствами».</w:t>
      </w:r>
    </w:p>
    <w:p w14:paraId="2D1D540D">
      <w:pPr>
        <w:widowControl w:val="0"/>
        <w:ind w:firstLine="720"/>
        <w:contextualSpacing/>
        <w:jc w:val="both"/>
        <w:rPr>
          <w:color w:val="000000" w:themeColor="text1"/>
          <w:sz w:val="28"/>
          <w:szCs w:val="20"/>
          <w14:textFill>
            <w14:solidFill>
              <w14:schemeClr w14:val="tx1"/>
            </w14:solidFill>
          </w14:textFill>
        </w:rPr>
      </w:pPr>
      <w:r>
        <w:rPr>
          <w:color w:val="000000" w:themeColor="text1"/>
          <w:sz w:val="28"/>
          <w:szCs w:val="20"/>
          <w14:textFill>
            <w14:solidFill>
              <w14:schemeClr w14:val="tx1"/>
            </w14:solidFill>
          </w14:textFill>
        </w:rPr>
        <w:t>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утвержденных приказом Министерства труда и социальной защиты Российской Федерации от 29.10.2021 № 767н «Об утверждении Единых типовых норм выдачи средств индивидуальной защиты и смывающих средств».</w:t>
      </w:r>
    </w:p>
    <w:p w14:paraId="0B8BEFC3">
      <w:pPr>
        <w:tabs>
          <w:tab w:val="left" w:pos="993"/>
        </w:tabs>
        <w:ind w:firstLine="709"/>
        <w:contextualSpacing/>
        <w:jc w:val="both"/>
        <w:rPr>
          <w:color w:val="000000" w:themeColor="text1"/>
          <w:sz w:val="28"/>
          <w:szCs w:val="28"/>
          <w14:textFill>
            <w14:solidFill>
              <w14:schemeClr w14:val="tx1"/>
            </w14:solidFill>
          </w14:textFill>
        </w:rPr>
      </w:pPr>
    </w:p>
    <w:p w14:paraId="649DD5C9">
      <w:pPr>
        <w:ind w:firstLine="709"/>
        <w:contextualSpacing/>
        <w:jc w:val="both"/>
        <w:rPr>
          <w:sz w:val="28"/>
          <w:szCs w:val="28"/>
        </w:rPr>
      </w:pPr>
      <w:r>
        <w:rPr>
          <w:spacing w:val="-6"/>
          <w:sz w:val="28"/>
          <w:szCs w:val="28"/>
        </w:rPr>
        <w:t>6.2.4.</w:t>
      </w:r>
      <w:r>
        <w:rPr>
          <w:rFonts w:eastAsia="Arial Unicode MS"/>
          <w:color w:val="000000"/>
          <w:kern w:val="1"/>
          <w:sz w:val="28"/>
          <w:szCs w:val="28"/>
        </w:rPr>
        <w:t> </w:t>
      </w:r>
      <w:r>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bCs/>
          <w:sz w:val="28"/>
          <w:szCs w:val="28"/>
        </w:rPr>
        <w:t xml:space="preserve">(до </w:t>
      </w:r>
      <w:r>
        <w:rPr>
          <w:b/>
          <w:bCs/>
          <w:sz w:val="28"/>
          <w:szCs w:val="28"/>
        </w:rPr>
        <w:t>30</w:t>
      </w:r>
      <w:r>
        <w:rPr>
          <w:bCs/>
          <w:sz w:val="28"/>
          <w:szCs w:val="28"/>
        </w:rPr>
        <w:t xml:space="preserve"> процентов)</w:t>
      </w:r>
      <w:r>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112A213B">
      <w:pPr>
        <w:ind w:firstLine="709"/>
        <w:contextualSpacing/>
        <w:jc w:val="both"/>
        <w:rPr>
          <w:b/>
          <w:i/>
          <w:strike/>
          <w:sz w:val="28"/>
          <w:szCs w:val="28"/>
        </w:rPr>
      </w:pPr>
      <w:r>
        <w:rPr>
          <w:sz w:val="28"/>
          <w:szCs w:val="28"/>
        </w:rPr>
        <w:t>6.2.5.</w:t>
      </w:r>
      <w:r>
        <w:rPr>
          <w:sz w:val="28"/>
          <w:szCs w:val="28"/>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C53863A">
      <w:pPr>
        <w:pStyle w:val="39"/>
        <w:ind w:firstLine="709"/>
        <w:contextualSpacing/>
        <w:jc w:val="both"/>
        <w:rPr>
          <w:sz w:val="28"/>
          <w:szCs w:val="28"/>
        </w:rPr>
      </w:pPr>
      <w:r>
        <w:rPr>
          <w:sz w:val="28"/>
          <w:szCs w:val="28"/>
        </w:rPr>
        <w:t>6.2.6.</w:t>
      </w:r>
      <w:r>
        <w:rPr>
          <w:rFonts w:eastAsia="Arial Unicode MS"/>
          <w:color w:val="000000"/>
          <w:kern w:val="1"/>
          <w:sz w:val="28"/>
          <w:szCs w:val="28"/>
        </w:rPr>
        <w:t> </w:t>
      </w:r>
      <w:r>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 w:val="28"/>
          <w:szCs w:val="28"/>
        </w:rPr>
        <w:t>.</w:t>
      </w:r>
      <w:r>
        <w:rPr>
          <w:sz w:val="28"/>
          <w:szCs w:val="28"/>
        </w:rPr>
        <w:t xml:space="preserve"> Проводить инструктажи по охране труда, стажировку на рабочих местах и проверки знаний требований охраны труда</w:t>
      </w:r>
      <w:r>
        <w:rPr>
          <w:color w:val="00B050"/>
          <w:sz w:val="28"/>
          <w:szCs w:val="28"/>
        </w:rPr>
        <w:t xml:space="preserve">. </w:t>
      </w:r>
      <w:r>
        <w:rPr>
          <w:sz w:val="28"/>
          <w:szCs w:val="28"/>
        </w:rPr>
        <w:t>Не допускать к работе лиц, не прошедших в установленном порядке указанные обучение, инструктаж и проверку знаний требований охраны труда.</w:t>
      </w:r>
    </w:p>
    <w:p w14:paraId="3A1B964F">
      <w:pPr>
        <w:pStyle w:val="39"/>
        <w:ind w:firstLine="709"/>
        <w:contextualSpacing/>
        <w:jc w:val="both"/>
        <w:rPr>
          <w:sz w:val="28"/>
          <w:szCs w:val="28"/>
        </w:rPr>
      </w:pPr>
      <w:r>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1600ED3B">
      <w:pPr>
        <w:ind w:firstLine="709"/>
        <w:jc w:val="both"/>
        <w:rPr>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7</w:t>
      </w:r>
      <w:r>
        <w:rPr>
          <w:sz w:val="28"/>
          <w:szCs w:val="28"/>
          <w:lang w:val="zh-CN" w:eastAsia="zh-CN"/>
        </w:rPr>
        <w:t>.</w:t>
      </w:r>
      <w:r>
        <w:rPr>
          <w:sz w:val="28"/>
          <w:szCs w:val="28"/>
          <w:lang w:eastAsia="zh-CN"/>
        </w:rPr>
        <w:t xml:space="preserve"> </w:t>
      </w:r>
      <w:r>
        <w:rPr>
          <w:sz w:val="28"/>
          <w:szCs w:val="28"/>
          <w:lang w:val="zh-CN" w:eastAsia="zh-CN"/>
        </w:rPr>
        <w:t>Обеспечить наличие правил, инструкций</w:t>
      </w:r>
      <w:r>
        <w:rPr>
          <w:sz w:val="28"/>
          <w:szCs w:val="28"/>
          <w:lang w:eastAsia="zh-CN"/>
        </w:rPr>
        <w:t xml:space="preserve"> по охране труда</w:t>
      </w:r>
      <w:r>
        <w:rPr>
          <w:sz w:val="28"/>
          <w:szCs w:val="28"/>
          <w:lang w:val="zh-CN" w:eastAsia="zh-CN"/>
        </w:rPr>
        <w:t xml:space="preserve"> и других обязательных материалов на рабочих местах.</w:t>
      </w:r>
      <w:r>
        <w:rPr>
          <w:sz w:val="28"/>
          <w:szCs w:val="28"/>
          <w:lang w:eastAsia="zh-CN"/>
        </w:rPr>
        <w:t xml:space="preserve"> </w:t>
      </w:r>
    </w:p>
    <w:p w14:paraId="4EBD1A52">
      <w:pPr>
        <w:ind w:firstLine="709"/>
        <w:jc w:val="both"/>
        <w:rPr>
          <w:bCs/>
          <w:sz w:val="28"/>
          <w:szCs w:val="28"/>
          <w:lang w:eastAsia="zh-CN"/>
        </w:rPr>
      </w:pPr>
      <w:r>
        <w:rPr>
          <w:sz w:val="28"/>
          <w:szCs w:val="28"/>
          <w:lang w:eastAsia="zh-CN"/>
        </w:rPr>
        <w:t>6</w:t>
      </w:r>
      <w:r>
        <w:rPr>
          <w:sz w:val="28"/>
          <w:szCs w:val="28"/>
          <w:lang w:val="zh-CN" w:eastAsia="zh-CN"/>
        </w:rPr>
        <w:t>.</w:t>
      </w:r>
      <w:r>
        <w:rPr>
          <w:sz w:val="28"/>
          <w:szCs w:val="28"/>
          <w:lang w:eastAsia="zh-CN"/>
        </w:rPr>
        <w:t>2</w:t>
      </w:r>
      <w:r>
        <w:rPr>
          <w:sz w:val="28"/>
          <w:szCs w:val="28"/>
          <w:lang w:val="zh-CN" w:eastAsia="zh-CN"/>
        </w:rPr>
        <w:t>.</w:t>
      </w:r>
      <w:r>
        <w:rPr>
          <w:sz w:val="28"/>
          <w:szCs w:val="28"/>
          <w:lang w:eastAsia="zh-CN"/>
        </w:rPr>
        <w:t>8</w:t>
      </w:r>
      <w:r>
        <w:rPr>
          <w:sz w:val="28"/>
          <w:szCs w:val="28"/>
          <w:lang w:val="zh-CN" w:eastAsia="zh-CN"/>
        </w:rPr>
        <w:t>.</w:t>
      </w:r>
      <w:r>
        <w:rPr>
          <w:sz w:val="28"/>
          <w:szCs w:val="28"/>
          <w:lang w:eastAsia="zh-CN"/>
        </w:rPr>
        <w:t xml:space="preserve"> Разработать</w:t>
      </w:r>
      <w:r>
        <w:rPr>
          <w:sz w:val="28"/>
          <w:szCs w:val="28"/>
          <w:lang w:val="zh-CN" w:eastAsia="zh-CN"/>
        </w:rPr>
        <w:t xml:space="preserve"> и утвердить инструкции по охране труда по видам работ </w:t>
      </w:r>
      <w:r>
        <w:rPr>
          <w:color w:val="000000" w:themeColor="text1"/>
          <w:sz w:val="28"/>
          <w:szCs w:val="28"/>
          <w:lang w:val="zh-CN" w:eastAsia="zh-CN"/>
          <w14:textFill>
            <w14:solidFill>
              <w14:schemeClr w14:val="tx1"/>
            </w14:solidFill>
          </w14:textFill>
        </w:rPr>
        <w:t xml:space="preserve">и </w:t>
      </w:r>
      <w:r>
        <w:rPr>
          <w:color w:val="000000" w:themeColor="text1"/>
          <w:sz w:val="28"/>
          <w:szCs w:val="28"/>
          <w:lang w:eastAsia="zh-CN"/>
          <w14:textFill>
            <w14:solidFill>
              <w14:schemeClr w14:val="tx1"/>
            </w14:solidFill>
          </w14:textFill>
        </w:rPr>
        <w:t>должностям (</w:t>
      </w:r>
      <w:r>
        <w:rPr>
          <w:color w:val="000000" w:themeColor="text1"/>
          <w:sz w:val="28"/>
          <w:szCs w:val="28"/>
          <w:lang w:val="zh-CN" w:eastAsia="zh-CN"/>
          <w14:textFill>
            <w14:solidFill>
              <w14:schemeClr w14:val="tx1"/>
            </w14:solidFill>
          </w14:textFill>
        </w:rPr>
        <w:t>профессиям</w:t>
      </w:r>
      <w:r>
        <w:rPr>
          <w:color w:val="000000" w:themeColor="text1"/>
          <w:sz w:val="28"/>
          <w:szCs w:val="28"/>
          <w:lang w:eastAsia="zh-CN"/>
          <w14:textFill>
            <w14:solidFill>
              <w14:schemeClr w14:val="tx1"/>
            </w14:solidFill>
          </w14:textFill>
        </w:rPr>
        <w:t>)</w:t>
      </w:r>
      <w:r>
        <w:rPr>
          <w:color w:val="000000" w:themeColor="text1"/>
          <w:sz w:val="28"/>
          <w:szCs w:val="28"/>
          <w:lang w:val="zh-CN" w:eastAsia="zh-CN"/>
          <w14:textFill>
            <w14:solidFill>
              <w14:schemeClr w14:val="tx1"/>
            </w14:solidFill>
          </w14:textFill>
        </w:rPr>
        <w:t xml:space="preserve"> в соответствии </w:t>
      </w:r>
      <w:r>
        <w:rPr>
          <w:sz w:val="28"/>
          <w:szCs w:val="28"/>
          <w:lang w:val="zh-CN" w:eastAsia="zh-CN"/>
        </w:rPr>
        <w:t>со штатным расписанием и согласовать их с выборным органом первичной профсоюзной организацией.</w:t>
      </w:r>
      <w:r>
        <w:rPr>
          <w:sz w:val="28"/>
          <w:szCs w:val="28"/>
          <w:lang w:eastAsia="zh-CN"/>
        </w:rPr>
        <w:t xml:space="preserve"> </w:t>
      </w:r>
      <w:r>
        <w:rPr>
          <w:bCs/>
          <w:sz w:val="28"/>
          <w:szCs w:val="28"/>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153D7086">
      <w:pPr>
        <w:pStyle w:val="39"/>
        <w:ind w:firstLine="709"/>
        <w:contextualSpacing/>
        <w:jc w:val="both"/>
        <w:rPr>
          <w:sz w:val="28"/>
          <w:szCs w:val="28"/>
        </w:rPr>
      </w:pPr>
      <w:r>
        <w:rPr>
          <w:sz w:val="28"/>
          <w:szCs w:val="28"/>
        </w:rPr>
        <w:t>6.2.9.</w:t>
      </w:r>
      <w:r>
        <w:rPr>
          <w:rFonts w:eastAsia="Arial Unicode MS"/>
          <w:color w:val="000000"/>
          <w:kern w:val="1"/>
          <w:sz w:val="28"/>
          <w:szCs w:val="28"/>
        </w:rPr>
        <w:t> </w:t>
      </w:r>
      <w:r>
        <w:rPr>
          <w:sz w:val="28"/>
          <w:szCs w:val="28"/>
        </w:rPr>
        <w:t xml:space="preserve">Проводить в установленном законодательством Российской Федерации порядке специальную оценку условий труда на </w:t>
      </w:r>
      <w:r>
        <w:rPr>
          <w:bCs/>
          <w:sz w:val="28"/>
          <w:szCs w:val="28"/>
        </w:rPr>
        <w:t xml:space="preserve">всех </w:t>
      </w:r>
      <w:r>
        <w:rPr>
          <w:sz w:val="28"/>
          <w:szCs w:val="28"/>
        </w:rPr>
        <w:t>рабочих местах.</w:t>
      </w:r>
    </w:p>
    <w:p w14:paraId="2245F182">
      <w:pPr>
        <w:ind w:firstLine="709"/>
        <w:contextualSpacing/>
        <w:jc w:val="both"/>
        <w:rPr>
          <w:sz w:val="28"/>
          <w:szCs w:val="28"/>
        </w:rPr>
      </w:pPr>
      <w:r>
        <w:rPr>
          <w:sz w:val="28"/>
          <w:szCs w:val="28"/>
        </w:rPr>
        <w:t>Обеспечив</w:t>
      </w:r>
      <w:r>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6A5F1C4D">
      <w:pPr>
        <w:shd w:val="clear" w:color="auto" w:fill="FFFFFF"/>
        <w:tabs>
          <w:tab w:val="left" w:pos="835"/>
          <w:tab w:val="left" w:pos="993"/>
        </w:tabs>
        <w:ind w:firstLine="709"/>
        <w:contextualSpacing/>
        <w:jc w:val="both"/>
        <w:rPr>
          <w:sz w:val="28"/>
          <w:szCs w:val="28"/>
        </w:rPr>
      </w:pPr>
      <w:r>
        <w:rPr>
          <w:sz w:val="28"/>
          <w:szCs w:val="28"/>
        </w:rPr>
        <w:t xml:space="preserve">6.2.10. </w:t>
      </w:r>
      <w:r>
        <w:rPr>
          <w:iCs/>
          <w:sz w:val="28"/>
          <w:szCs w:val="28"/>
        </w:rPr>
        <w:t>Предоставлять гарантии и</w:t>
      </w:r>
      <w:r>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18BB8187">
      <w:pPr>
        <w:tabs>
          <w:tab w:val="left" w:pos="993"/>
        </w:tabs>
        <w:ind w:firstLine="709"/>
        <w:contextualSpacing/>
        <w:jc w:val="both"/>
        <w:rPr>
          <w:sz w:val="28"/>
          <w:szCs w:val="28"/>
        </w:rPr>
      </w:pPr>
      <w:r>
        <w:rPr>
          <w:bCs/>
          <w:sz w:val="28"/>
          <w:szCs w:val="28"/>
        </w:rPr>
        <w:t>Сохранять за работником</w:t>
      </w:r>
      <w:r>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6A7E9F5">
      <w:pPr>
        <w:ind w:firstLine="709"/>
        <w:contextualSpacing/>
        <w:jc w:val="both"/>
        <w:rPr>
          <w:sz w:val="28"/>
          <w:szCs w:val="28"/>
        </w:rPr>
      </w:pPr>
      <w:r>
        <w:rPr>
          <w:sz w:val="28"/>
          <w:szCs w:val="28"/>
        </w:rPr>
        <w:t>6.2.11. Обеспечить реализацию мероприятий по оценке и управлению профессиональными рисками.</w:t>
      </w:r>
    </w:p>
    <w:p w14:paraId="6D7C81FB">
      <w:pPr>
        <w:ind w:firstLine="709"/>
        <w:contextualSpacing/>
        <w:jc w:val="both"/>
        <w:rPr>
          <w:sz w:val="28"/>
          <w:szCs w:val="28"/>
        </w:rPr>
      </w:pPr>
      <w:r>
        <w:rPr>
          <w:sz w:val="28"/>
          <w:szCs w:val="28"/>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6B59E3E3">
      <w:pPr>
        <w:tabs>
          <w:tab w:val="left" w:pos="993"/>
        </w:tabs>
        <w:ind w:firstLine="709"/>
        <w:contextualSpacing/>
        <w:jc w:val="both"/>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6.2.13.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0F960213">
      <w:pPr>
        <w:tabs>
          <w:tab w:val="left" w:pos="993"/>
        </w:tabs>
        <w:ind w:firstLine="709"/>
        <w:contextualSpacing/>
        <w:jc w:val="both"/>
        <w:rPr>
          <w:sz w:val="28"/>
          <w:szCs w:val="28"/>
        </w:rPr>
      </w:pPr>
      <w:r>
        <w:rPr>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3CBB7BEE">
      <w:pPr>
        <w:tabs>
          <w:tab w:val="left" w:pos="993"/>
        </w:tabs>
        <w:ind w:firstLine="709"/>
        <w:contextualSpacing/>
        <w:jc w:val="both"/>
        <w:rPr>
          <w:sz w:val="28"/>
          <w:szCs w:val="28"/>
        </w:rPr>
      </w:pPr>
    </w:p>
    <w:p w14:paraId="0244FC11">
      <w:pPr>
        <w:ind w:firstLine="709"/>
        <w:jc w:val="both"/>
        <w:rPr>
          <w:color w:val="000000" w:themeColor="text1"/>
          <w:sz w:val="28"/>
          <w:szCs w:val="28"/>
          <w:lang w:val="zh-CN"/>
          <w14:textFill>
            <w14:solidFill>
              <w14:schemeClr w14:val="tx1"/>
            </w14:solidFill>
          </w14:textFill>
          <w14:ligatures w14:val="all"/>
        </w:rPr>
      </w:pPr>
      <w:r>
        <w:rPr>
          <w:color w:val="000000" w:themeColor="text1"/>
          <w:sz w:val="28"/>
          <w:szCs w:val="28"/>
          <w14:textFill>
            <w14:solidFill>
              <w14:schemeClr w14:val="tx1"/>
            </w14:solidFill>
          </w14:textFill>
          <w14:ligatures w14:val="all"/>
        </w:rPr>
        <w:t xml:space="preserve">6.15. </w:t>
      </w:r>
      <w:r>
        <w:rPr>
          <w:color w:val="000000" w:themeColor="text1"/>
          <w:sz w:val="28"/>
          <w:szCs w:val="28"/>
          <w:lang w:val="zh-CN"/>
          <w14:textFill>
            <w14:solidFill>
              <w14:schemeClr w14:val="tx1"/>
            </w14:solidFill>
          </w14:textFill>
          <w14:ligatures w14:val="all"/>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Pr>
          <w:color w:val="000000" w:themeColor="text1"/>
          <w:sz w:val="28"/>
          <w:szCs w:val="28"/>
          <w14:textFill>
            <w14:solidFill>
              <w14:schemeClr w14:val="tx1"/>
            </w14:solidFill>
          </w14:textFill>
          <w14:ligatures w14:val="all"/>
        </w:rPr>
        <w:t xml:space="preserve">Приказа Министерства здравоохранения </w:t>
      </w:r>
      <w:r>
        <w:rPr>
          <w:color w:val="000000" w:themeColor="text1"/>
          <w:spacing w:val="-2"/>
          <w:sz w:val="28"/>
          <w:szCs w:val="28"/>
          <w:lang w:val="zh-CN"/>
          <w14:textFill>
            <w14:solidFill>
              <w14:schemeClr w14:val="tx1"/>
            </w14:solidFill>
          </w14:textFill>
          <w14:ligatures w14:val="all"/>
        </w:rPr>
        <w:t>Р</w:t>
      </w:r>
      <w:r>
        <w:rPr>
          <w:color w:val="000000" w:themeColor="text1"/>
          <w:spacing w:val="-2"/>
          <w:sz w:val="28"/>
          <w:szCs w:val="28"/>
          <w14:textFill>
            <w14:solidFill>
              <w14:schemeClr w14:val="tx1"/>
            </w14:solidFill>
          </w14:textFill>
          <w14:ligatures w14:val="all"/>
        </w:rPr>
        <w:t xml:space="preserve">оссийской </w:t>
      </w:r>
      <w:r>
        <w:rPr>
          <w:color w:val="000000" w:themeColor="text1"/>
          <w:spacing w:val="-2"/>
          <w:sz w:val="28"/>
          <w:szCs w:val="28"/>
          <w:lang w:val="zh-CN"/>
          <w14:textFill>
            <w14:solidFill>
              <w14:schemeClr w14:val="tx1"/>
            </w14:solidFill>
          </w14:textFill>
          <w14:ligatures w14:val="all"/>
        </w:rPr>
        <w:t>Ф</w:t>
      </w:r>
      <w:r>
        <w:rPr>
          <w:color w:val="000000" w:themeColor="text1"/>
          <w:spacing w:val="-2"/>
          <w:sz w:val="28"/>
          <w:szCs w:val="28"/>
          <w14:textFill>
            <w14:solidFill>
              <w14:schemeClr w14:val="tx1"/>
            </w14:solidFill>
          </w14:textFill>
          <w14:ligatures w14:val="all"/>
        </w:rPr>
        <w:t>едерации</w:t>
      </w:r>
      <w:r>
        <w:rPr>
          <w:color w:val="000000" w:themeColor="text1"/>
          <w:sz w:val="28"/>
          <w:szCs w:val="28"/>
          <w14:textFill>
            <w14:solidFill>
              <w14:schemeClr w14:val="tx1"/>
            </w14:solidFill>
          </w14:textFill>
          <w14:ligatures w14:val="all"/>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ТК РФ, </w:t>
      </w:r>
      <w:r>
        <w:rPr>
          <w:color w:val="000000" w:themeColor="text1"/>
          <w:sz w:val="28"/>
          <w:szCs w:val="28"/>
          <w:lang w:val="zh-CN"/>
          <w14:textFill>
            <w14:solidFill>
              <w14:schemeClr w14:val="tx1"/>
            </w14:solidFill>
          </w14:textFill>
          <w14:ligatures w14:val="all"/>
        </w:rPr>
        <w:t>постановления Кабинета Министров Республики Татарстан от 14</w:t>
      </w:r>
      <w:r>
        <w:rPr>
          <w:color w:val="000000" w:themeColor="text1"/>
          <w:sz w:val="28"/>
          <w:szCs w:val="28"/>
          <w14:textFill>
            <w14:solidFill>
              <w14:schemeClr w14:val="tx1"/>
            </w14:solidFill>
          </w14:textFill>
          <w14:ligatures w14:val="all"/>
        </w:rPr>
        <w:t>.05.</w:t>
      </w:r>
      <w:r>
        <w:rPr>
          <w:color w:val="000000" w:themeColor="text1"/>
          <w:sz w:val="28"/>
          <w:szCs w:val="28"/>
          <w:lang w:val="zh-CN"/>
          <w14:textFill>
            <w14:solidFill>
              <w14:schemeClr w14:val="tx1"/>
            </w14:solidFill>
          </w14:textFill>
          <w14:ligatures w14:val="all"/>
        </w:rPr>
        <w:t>2013 №</w:t>
      </w:r>
      <w:r>
        <w:rPr>
          <w:color w:val="000000" w:themeColor="text1"/>
          <w:sz w:val="28"/>
          <w:szCs w:val="28"/>
          <w14:textFill>
            <w14:solidFill>
              <w14:schemeClr w14:val="tx1"/>
            </w14:solidFill>
          </w14:textFill>
          <w14:ligatures w14:val="all"/>
        </w:rPr>
        <w:t xml:space="preserve"> </w:t>
      </w:r>
      <w:r>
        <w:rPr>
          <w:color w:val="000000" w:themeColor="text1"/>
          <w:sz w:val="28"/>
          <w:szCs w:val="28"/>
          <w:lang w:val="zh-CN"/>
          <w14:textFill>
            <w14:solidFill>
              <w14:schemeClr w14:val="tx1"/>
            </w14:solidFill>
          </w14:textFill>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Pr>
          <w:color w:val="000000" w:themeColor="text1"/>
          <w:sz w:val="28"/>
          <w:szCs w:val="28"/>
          <w14:textFill>
            <w14:solidFill>
              <w14:schemeClr w14:val="tx1"/>
            </w14:solidFill>
          </w14:textFill>
          <w14:ligatures w14:val="all"/>
        </w:rPr>
        <w:t xml:space="preserve"> (с изменениями и дополнениями)</w:t>
      </w:r>
      <w:r>
        <w:rPr>
          <w:color w:val="000000" w:themeColor="text1"/>
          <w:sz w:val="28"/>
          <w:szCs w:val="28"/>
          <w:lang w:val="zh-CN"/>
          <w14:textFill>
            <w14:solidFill>
              <w14:schemeClr w14:val="tx1"/>
            </w14:solidFill>
          </w14:textFill>
          <w14:ligatures w14:val="all"/>
        </w:rPr>
        <w:t xml:space="preserve">, </w:t>
      </w:r>
      <w:r>
        <w:rPr>
          <w:color w:val="000000" w:themeColor="text1"/>
          <w:sz w:val="28"/>
          <w:szCs w:val="28"/>
          <w14:textFill>
            <w14:solidFill>
              <w14:schemeClr w14:val="tx1"/>
            </w14:solidFill>
          </w14:textFill>
          <w14:ligatures w14:val="all"/>
        </w:rPr>
        <w:t>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Pr>
          <w:color w:val="000000" w:themeColor="text1"/>
          <w:sz w:val="28"/>
          <w:szCs w:val="28"/>
          <w:lang w:val="zh-CN"/>
          <w14:textFill>
            <w14:solidFill>
              <w14:schemeClr w14:val="tx1"/>
            </w14:solidFill>
          </w14:textFill>
          <w14:ligatures w14:val="all"/>
        </w:rPr>
        <w:t>, с сохранением за работниками места работы (должности) и среднего заработка на время их прохождения.</w:t>
      </w:r>
    </w:p>
    <w:p w14:paraId="1F89220E">
      <w:pPr>
        <w:tabs>
          <w:tab w:val="left" w:pos="993"/>
        </w:tabs>
        <w:ind w:firstLine="709"/>
        <w:contextualSpacing/>
        <w:jc w:val="both"/>
        <w:rPr>
          <w:color w:val="FF0000"/>
          <w:sz w:val="28"/>
          <w:szCs w:val="28"/>
          <w:lang w:val="zh-CN"/>
        </w:rPr>
      </w:pPr>
    </w:p>
    <w:p w14:paraId="6E6FD84B">
      <w:pPr>
        <w:tabs>
          <w:tab w:val="left" w:pos="993"/>
        </w:tabs>
        <w:contextualSpacing/>
        <w:jc w:val="both"/>
        <w:rPr>
          <w:color w:val="000000" w:themeColor="text1"/>
          <w:sz w:val="28"/>
          <w:szCs w:val="28"/>
          <w14:textFill>
            <w14:solidFill>
              <w14:schemeClr w14:val="tx1"/>
            </w14:solidFill>
          </w14:textFill>
        </w:rPr>
      </w:pPr>
      <w:r>
        <w:rPr>
          <w:sz w:val="28"/>
          <w:szCs w:val="28"/>
        </w:rPr>
        <w:t xml:space="preserve">6.2.16. Обеспечивать за счет средств работодателя обязательное психиатрическое освидетельствование работников в соответствии </w:t>
      </w:r>
      <w:r>
        <w:rPr>
          <w:color w:val="000000" w:themeColor="text1"/>
          <w:sz w:val="28"/>
          <w:szCs w:val="28"/>
          <w14:textFill>
            <w14:solidFill>
              <w14:schemeClr w14:val="tx1"/>
            </w14:solidFill>
          </w14:textFill>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730D1C62">
      <w:pPr>
        <w:ind w:firstLine="709"/>
        <w:contextualSpacing/>
        <w:jc w:val="both"/>
        <w:rPr>
          <w:sz w:val="28"/>
          <w:szCs w:val="28"/>
        </w:rPr>
      </w:pPr>
      <w:r>
        <w:rPr>
          <w:sz w:val="28"/>
          <w:szCs w:val="28"/>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C12AAB1">
      <w:pPr>
        <w:tabs>
          <w:tab w:val="left" w:pos="1620"/>
        </w:tabs>
        <w:ind w:firstLine="709"/>
        <w:contextualSpacing/>
        <w:jc w:val="both"/>
        <w:rPr>
          <w:sz w:val="28"/>
          <w:szCs w:val="28"/>
        </w:rPr>
      </w:pPr>
      <w:r>
        <w:rPr>
          <w:sz w:val="28"/>
          <w:szCs w:val="28"/>
        </w:rPr>
        <w:t>6.2.18.</w:t>
      </w:r>
      <w:r>
        <w:rPr>
          <w:rFonts w:eastAsia="Arial Unicode MS"/>
          <w:color w:val="000000"/>
          <w:kern w:val="1"/>
          <w:sz w:val="28"/>
          <w:szCs w:val="28"/>
        </w:rPr>
        <w:t> </w:t>
      </w:r>
      <w:r>
        <w:rPr>
          <w:sz w:val="28"/>
          <w:szCs w:val="28"/>
        </w:rPr>
        <w:t>Обеспечить наличие аптечек первой помощи работникам, питьевой воды.</w:t>
      </w:r>
    </w:p>
    <w:p w14:paraId="6B713311">
      <w:pPr>
        <w:tabs>
          <w:tab w:val="left" w:pos="1560"/>
        </w:tabs>
        <w:ind w:firstLine="709"/>
        <w:jc w:val="both"/>
        <w:rPr>
          <w:sz w:val="28"/>
          <w:szCs w:val="28"/>
        </w:rPr>
      </w:pPr>
      <w:r>
        <w:rPr>
          <w:sz w:val="28"/>
          <w:szCs w:val="28"/>
        </w:rPr>
        <w:t>6.2.19.  Обеспечивать контроль за соблюдением работниками требований, правил и инструкций по охране труда.</w:t>
      </w:r>
    </w:p>
    <w:p w14:paraId="16656625">
      <w:pPr>
        <w:tabs>
          <w:tab w:val="left" w:pos="993"/>
        </w:tabs>
        <w:ind w:firstLine="709"/>
        <w:contextualSpacing/>
        <w:jc w:val="both"/>
        <w:rPr>
          <w:color w:val="000000" w:themeColor="text1"/>
          <w:sz w:val="28"/>
          <w:szCs w:val="28"/>
          <w14:textFill>
            <w14:solidFill>
              <w14:schemeClr w14:val="tx1"/>
            </w14:solidFill>
          </w14:textFill>
        </w:rPr>
      </w:pPr>
      <w:r>
        <w:rPr>
          <w:sz w:val="28"/>
          <w:szCs w:val="28"/>
        </w:rPr>
        <w:t xml:space="preserve">6.2.20. </w:t>
      </w:r>
      <w:r>
        <w:rPr>
          <w:color w:val="000000" w:themeColor="text1"/>
          <w:sz w:val="28"/>
          <w:szCs w:val="28"/>
          <w14:textFill>
            <w14:solidFill>
              <w14:schemeClr w14:val="tx1"/>
            </w14:solidFill>
          </w14:textFill>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bCs/>
          <w:color w:val="000000" w:themeColor="text1"/>
          <w:sz w:val="28"/>
          <w:szCs w:val="28"/>
          <w14:textFill>
            <w14:solidFill>
              <w14:schemeClr w14:val="tx1"/>
            </w14:solidFill>
          </w14:textFill>
        </w:rPr>
        <w:t>комиссии</w:t>
      </w:r>
      <w:r>
        <w:rPr>
          <w:color w:val="000000" w:themeColor="text1"/>
          <w:sz w:val="28"/>
          <w:szCs w:val="28"/>
          <w14:textFill>
            <w14:solidFill>
              <w14:schemeClr w14:val="tx1"/>
            </w14:solidFill>
          </w14:textFill>
        </w:rPr>
        <w:t xml:space="preserve"> по охране труда беспрепятственное посещение образовательн</w:t>
      </w:r>
      <w:r>
        <w:rPr>
          <w:bCs/>
          <w:color w:val="000000" w:themeColor="text1"/>
          <w:sz w:val="28"/>
          <w:szCs w:val="28"/>
          <w14:textFill>
            <w14:solidFill>
              <w14:schemeClr w14:val="tx1"/>
            </w14:solidFill>
          </w14:textFill>
        </w:rPr>
        <w:t>ой</w:t>
      </w:r>
      <w:r>
        <w:rPr>
          <w:color w:val="000000" w:themeColor="text1"/>
          <w:sz w:val="28"/>
          <w:szCs w:val="28"/>
          <w14:textFill>
            <w14:solidFill>
              <w14:schemeClr w14:val="tx1"/>
            </w14:solidFill>
          </w14:textFill>
        </w:rPr>
        <w:t xml:space="preserve"> организаци</w:t>
      </w:r>
      <w:r>
        <w:rPr>
          <w:b/>
          <w:color w:val="000000" w:themeColor="text1"/>
          <w:sz w:val="28"/>
          <w:szCs w:val="28"/>
          <w14:textFill>
            <w14:solidFill>
              <w14:schemeClr w14:val="tx1"/>
            </w14:solidFill>
          </w14:textFill>
        </w:rPr>
        <w:t>и</w:t>
      </w:r>
      <w:r>
        <w:rPr>
          <w:color w:val="000000" w:themeColor="text1"/>
          <w:sz w:val="28"/>
          <w:szCs w:val="28"/>
          <w14:textFill>
            <w14:solidFill>
              <w14:schemeClr w14:val="tx1"/>
            </w14:solidFill>
          </w14:textFill>
        </w:rPr>
        <w:t xml:space="preserve">, </w:t>
      </w:r>
      <w:r>
        <w:rPr>
          <w:bCs/>
          <w:color w:val="000000" w:themeColor="text1"/>
          <w:sz w:val="28"/>
          <w:szCs w:val="28"/>
          <w14:textFill>
            <w14:solidFill>
              <w14:schemeClr w14:val="tx1"/>
            </w14:solidFill>
          </w14:textFill>
        </w:rPr>
        <w:t>ее</w:t>
      </w:r>
      <w:r>
        <w:rPr>
          <w:color w:val="000000" w:themeColor="text1"/>
          <w:sz w:val="28"/>
          <w:szCs w:val="28"/>
          <w14:textFill>
            <w14:solidFill>
              <w14:schemeClr w14:val="tx1"/>
            </w14:solidFill>
          </w14:textFill>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6D4B6E5D">
      <w:pPr>
        <w:tabs>
          <w:tab w:val="left" w:pos="1620"/>
        </w:tabs>
        <w:ind w:firstLine="709"/>
        <w:contextualSpacing/>
        <w:jc w:val="both"/>
        <w:rPr>
          <w:sz w:val="28"/>
          <w:szCs w:val="28"/>
        </w:rPr>
      </w:pPr>
      <w:r>
        <w:rPr>
          <w:sz w:val="28"/>
          <w:szCs w:val="28"/>
        </w:rPr>
        <w:t>6.2.21.</w:t>
      </w:r>
      <w:r>
        <w:rPr>
          <w:rFonts w:eastAsia="Arial Unicode MS"/>
          <w:color w:val="000000"/>
          <w:kern w:val="1"/>
          <w:sz w:val="28"/>
          <w:szCs w:val="28"/>
        </w:rPr>
        <w:t> </w:t>
      </w:r>
      <w:r>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862DB4D">
      <w:pPr>
        <w:ind w:firstLine="709"/>
        <w:jc w:val="both"/>
        <w:rPr>
          <w:sz w:val="28"/>
          <w:szCs w:val="28"/>
        </w:rPr>
      </w:pPr>
      <w:r>
        <w:rPr>
          <w:sz w:val="28"/>
          <w:szCs w:val="28"/>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71E3536">
      <w:pPr>
        <w:ind w:firstLine="709"/>
        <w:jc w:val="both"/>
        <w:rPr>
          <w:b/>
          <w:sz w:val="28"/>
          <w:szCs w:val="28"/>
        </w:rPr>
      </w:pPr>
      <w:r>
        <w:rPr>
          <w:b/>
          <w:sz w:val="28"/>
          <w:szCs w:val="28"/>
        </w:rPr>
        <w:t>6.3. Работники обязуются:</w:t>
      </w:r>
    </w:p>
    <w:p w14:paraId="4D483FE9">
      <w:pPr>
        <w:ind w:firstLine="709"/>
        <w:jc w:val="both"/>
        <w:rPr>
          <w:sz w:val="28"/>
          <w:szCs w:val="28"/>
        </w:rPr>
      </w:pPr>
      <w:r>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4BAAFBF1">
      <w:pPr>
        <w:ind w:firstLine="709"/>
        <w:jc w:val="both"/>
        <w:rPr>
          <w:sz w:val="28"/>
          <w:szCs w:val="28"/>
        </w:rPr>
      </w:pPr>
      <w:r>
        <w:rPr>
          <w:sz w:val="28"/>
          <w:szCs w:val="28"/>
        </w:rPr>
        <w:t>6.3.2. Проходить обучение по охране труда, оказанию первой помощи пострадавшим,</w:t>
      </w:r>
      <w:r>
        <w:rPr>
          <w:color w:val="00B050"/>
          <w:sz w:val="28"/>
          <w:szCs w:val="28"/>
        </w:rPr>
        <w:t xml:space="preserve"> </w:t>
      </w:r>
      <w:r>
        <w:rPr>
          <w:sz w:val="28"/>
          <w:szCs w:val="28"/>
        </w:rPr>
        <w:t>правильному применению средств индивидуальной защиты</w:t>
      </w:r>
      <w:r>
        <w:rPr>
          <w:color w:val="00B050"/>
          <w:sz w:val="28"/>
          <w:szCs w:val="28"/>
        </w:rPr>
        <w:t>,</w:t>
      </w:r>
      <w:r>
        <w:rPr>
          <w:sz w:val="28"/>
          <w:szCs w:val="28"/>
        </w:rPr>
        <w:t xml:space="preserve"> инструктаж по охране труда, проверку знаний требований охраны труда.</w:t>
      </w:r>
    </w:p>
    <w:p w14:paraId="26BB803C">
      <w:pPr>
        <w:ind w:firstLine="709"/>
        <w:jc w:val="both"/>
        <w:rPr>
          <w:sz w:val="28"/>
          <w:szCs w:val="28"/>
        </w:rPr>
      </w:pPr>
      <w:r>
        <w:rPr>
          <w:sz w:val="28"/>
          <w:szCs w:val="28"/>
        </w:rPr>
        <w:t xml:space="preserve">6.3.3. Проходить обязательные предварительные при поступлении на работу и периодические медицинские осмотры </w:t>
      </w:r>
      <w:r>
        <w:rPr>
          <w:bCs/>
          <w:sz w:val="28"/>
          <w:szCs w:val="28"/>
        </w:rPr>
        <w:t>(психиатрические освидетельствования),</w:t>
      </w:r>
      <w:r>
        <w:rPr>
          <w:sz w:val="28"/>
          <w:szCs w:val="28"/>
        </w:rPr>
        <w:t xml:space="preserve"> а также внеочередные медицинские осмотры </w:t>
      </w:r>
      <w:r>
        <w:rPr>
          <w:bCs/>
          <w:sz w:val="28"/>
          <w:szCs w:val="28"/>
        </w:rPr>
        <w:t>(психиатрические освидетельствования)</w:t>
      </w:r>
      <w:r>
        <w:rPr>
          <w:sz w:val="28"/>
          <w:szCs w:val="28"/>
        </w:rPr>
        <w:t xml:space="preserve"> в соответствии с медицинскими рекомендациями за счет средств работодателя.</w:t>
      </w:r>
    </w:p>
    <w:p w14:paraId="174C7A02">
      <w:pPr>
        <w:autoSpaceDE w:val="0"/>
        <w:autoSpaceDN w:val="0"/>
        <w:adjustRightInd w:val="0"/>
        <w:ind w:firstLine="709"/>
        <w:jc w:val="both"/>
        <w:rPr>
          <w:sz w:val="28"/>
          <w:szCs w:val="28"/>
        </w:rPr>
      </w:pPr>
      <w:r>
        <w:rPr>
          <w:sz w:val="28"/>
          <w:szCs w:val="28"/>
        </w:rPr>
        <w:t>6.3.4. Правильно применять средства индивидуальной и коллективной защиты.</w:t>
      </w:r>
    </w:p>
    <w:p w14:paraId="55203419">
      <w:pPr>
        <w:ind w:firstLine="709"/>
        <w:contextualSpacing/>
        <w:jc w:val="both"/>
        <w:rPr>
          <w:b/>
          <w:bCs/>
          <w:sz w:val="28"/>
          <w:szCs w:val="28"/>
        </w:rPr>
      </w:pPr>
      <w:r>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4848D8F8">
      <w:pPr>
        <w:ind w:firstLine="709"/>
        <w:contextualSpacing/>
        <w:jc w:val="both"/>
        <w:rPr>
          <w:b/>
          <w:bCs/>
          <w:sz w:val="28"/>
          <w:szCs w:val="28"/>
        </w:rPr>
      </w:pPr>
      <w:r>
        <w:rPr>
          <w:b/>
          <w:bCs/>
          <w:sz w:val="28"/>
          <w:szCs w:val="28"/>
        </w:rPr>
        <w:t>6.4. Выборный орган первичной профсоюзной организации обязуется:</w:t>
      </w:r>
    </w:p>
    <w:p w14:paraId="19BA4B90">
      <w:pPr>
        <w:ind w:firstLine="709"/>
        <w:contextualSpacing/>
        <w:jc w:val="both"/>
        <w:rPr>
          <w:sz w:val="28"/>
          <w:szCs w:val="28"/>
        </w:rPr>
      </w:pPr>
      <w:r>
        <w:rPr>
          <w:sz w:val="28"/>
          <w:szCs w:val="28"/>
        </w:rPr>
        <w:t>6.4.1.</w:t>
      </w:r>
      <w:r>
        <w:rPr>
          <w:rFonts w:eastAsia="Arial Unicode MS"/>
          <w:color w:val="000000"/>
          <w:kern w:val="1"/>
          <w:sz w:val="28"/>
          <w:szCs w:val="28"/>
        </w:rPr>
        <w:t> </w:t>
      </w:r>
      <w:r>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2DB850F4">
      <w:pPr>
        <w:ind w:firstLine="709"/>
        <w:contextualSpacing/>
        <w:jc w:val="both"/>
        <w:rPr>
          <w:sz w:val="28"/>
          <w:szCs w:val="28"/>
        </w:rPr>
      </w:pPr>
      <w:r>
        <w:rPr>
          <w:sz w:val="28"/>
          <w:szCs w:val="28"/>
        </w:rPr>
        <w:t>6.4.2.</w:t>
      </w:r>
      <w:r>
        <w:rPr>
          <w:rFonts w:eastAsia="Arial Unicode MS"/>
          <w:color w:val="000000"/>
          <w:kern w:val="1"/>
          <w:sz w:val="28"/>
          <w:szCs w:val="28"/>
        </w:rPr>
        <w:t> </w:t>
      </w:r>
      <w:r>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bCs/>
          <w:sz w:val="28"/>
          <w:szCs w:val="28"/>
        </w:rPr>
        <w:t>кабинетах,</w:t>
      </w:r>
      <w:r>
        <w:rPr>
          <w:sz w:val="28"/>
          <w:szCs w:val="28"/>
        </w:rPr>
        <w:t xml:space="preserve"> аудиториях, лабораториях, производственных и других помещениях. </w:t>
      </w:r>
    </w:p>
    <w:p w14:paraId="119335C3">
      <w:pPr>
        <w:ind w:firstLine="709"/>
        <w:contextualSpacing/>
        <w:jc w:val="both"/>
        <w:rPr>
          <w:sz w:val="28"/>
          <w:szCs w:val="28"/>
        </w:rPr>
      </w:pPr>
      <w:r>
        <w:rPr>
          <w:sz w:val="28"/>
          <w:szCs w:val="28"/>
        </w:rPr>
        <w:t>6.4.3.</w:t>
      </w:r>
      <w:r>
        <w:rPr>
          <w:rFonts w:eastAsia="Arial Unicode MS"/>
          <w:color w:val="000000"/>
          <w:kern w:val="1"/>
          <w:sz w:val="28"/>
          <w:szCs w:val="28"/>
        </w:rPr>
        <w:t> </w:t>
      </w:r>
      <w:r>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74EEACB3">
      <w:pPr>
        <w:ind w:firstLine="709"/>
        <w:contextualSpacing/>
        <w:jc w:val="both"/>
        <w:rPr>
          <w:sz w:val="28"/>
          <w:szCs w:val="28"/>
        </w:rPr>
      </w:pPr>
      <w:r>
        <w:rPr>
          <w:sz w:val="28"/>
          <w:szCs w:val="28"/>
        </w:rPr>
        <w:t>6.4.4.</w:t>
      </w:r>
      <w:r>
        <w:rPr>
          <w:rFonts w:eastAsia="Arial Unicode MS"/>
          <w:color w:val="000000"/>
          <w:kern w:val="1"/>
          <w:sz w:val="28"/>
          <w:szCs w:val="28"/>
        </w:rPr>
        <w:t> </w:t>
      </w:r>
      <w:r>
        <w:rPr>
          <w:sz w:val="28"/>
          <w:szCs w:val="28"/>
        </w:rPr>
        <w:t>Обеспечивать участие представителей выборного органа первичной профсоюзной организации в комиссиях:</w:t>
      </w:r>
    </w:p>
    <w:p w14:paraId="7B4C52A8">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охране труда; </w:t>
      </w:r>
    </w:p>
    <w:p w14:paraId="26923617">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по проведению специальной оценки условий труда;</w:t>
      </w:r>
    </w:p>
    <w:p w14:paraId="6F5086D3">
      <w:pPr>
        <w:ind w:firstLine="709"/>
        <w:contextualSpacing/>
        <w:jc w:val="both"/>
        <w:rPr>
          <w:sz w:val="28"/>
          <w:szCs w:val="28"/>
        </w:rPr>
      </w:pPr>
      <w:r>
        <w:rPr>
          <w:sz w:val="28"/>
          <w:szCs w:val="28"/>
        </w:rPr>
        <w:t>-</w:t>
      </w:r>
      <w:r>
        <w:rPr>
          <w:rFonts w:eastAsia="Arial Unicode MS"/>
          <w:color w:val="000000"/>
          <w:kern w:val="1"/>
          <w:sz w:val="28"/>
          <w:szCs w:val="28"/>
        </w:rPr>
        <w:t> </w:t>
      </w:r>
      <w:r>
        <w:rPr>
          <w:sz w:val="28"/>
          <w:szCs w:val="28"/>
        </w:rPr>
        <w:t xml:space="preserve">по расследованию несчастных случаев на производстве; </w:t>
      </w:r>
    </w:p>
    <w:p w14:paraId="76F6B849">
      <w:pPr>
        <w:ind w:firstLine="709"/>
        <w:contextualSpacing/>
        <w:jc w:val="both"/>
        <w:rPr>
          <w:sz w:val="28"/>
          <w:szCs w:val="28"/>
        </w:rPr>
      </w:pPr>
      <w:r>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B17D0BA">
      <w:pPr>
        <w:ind w:firstLine="709"/>
        <w:contextualSpacing/>
        <w:jc w:val="both"/>
        <w:rPr>
          <w:sz w:val="28"/>
          <w:szCs w:val="28"/>
        </w:rPr>
      </w:pPr>
      <w:r>
        <w:rPr>
          <w:sz w:val="28"/>
          <w:szCs w:val="28"/>
        </w:rPr>
        <w:t>6.4.5.</w:t>
      </w:r>
      <w:r>
        <w:rPr>
          <w:rFonts w:eastAsia="Arial Unicode MS"/>
          <w:color w:val="000000"/>
          <w:kern w:val="1"/>
          <w:sz w:val="28"/>
          <w:szCs w:val="28"/>
        </w:rPr>
        <w:t> </w:t>
      </w:r>
      <w:r>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33378A9E">
      <w:pPr>
        <w:ind w:firstLine="709"/>
        <w:contextualSpacing/>
        <w:jc w:val="both"/>
        <w:rPr>
          <w:sz w:val="28"/>
          <w:szCs w:val="28"/>
        </w:rPr>
      </w:pPr>
      <w:r>
        <w:rPr>
          <w:sz w:val="28"/>
          <w:szCs w:val="28"/>
        </w:rPr>
        <w:t>6.4.6.</w:t>
      </w:r>
      <w:r>
        <w:rPr>
          <w:rFonts w:eastAsia="Arial Unicode MS"/>
          <w:color w:val="000000"/>
          <w:kern w:val="1"/>
          <w:sz w:val="28"/>
          <w:szCs w:val="28"/>
        </w:rPr>
        <w:t> </w:t>
      </w:r>
      <w:r>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535A708B">
      <w:pPr>
        <w:ind w:firstLine="709"/>
        <w:contextualSpacing/>
        <w:jc w:val="both"/>
        <w:rPr>
          <w:sz w:val="28"/>
          <w:szCs w:val="28"/>
        </w:rPr>
      </w:pPr>
      <w:r>
        <w:rPr>
          <w:sz w:val="28"/>
          <w:szCs w:val="28"/>
        </w:rPr>
        <w:t>6.4.7.</w:t>
      </w:r>
      <w:r>
        <w:rPr>
          <w:rFonts w:eastAsia="Arial Unicode MS"/>
          <w:color w:val="000000"/>
          <w:kern w:val="1"/>
          <w:sz w:val="28"/>
          <w:szCs w:val="28"/>
        </w:rPr>
        <w:t> </w:t>
      </w:r>
      <w:r>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59665E09">
      <w:pPr>
        <w:ind w:firstLine="709"/>
        <w:contextualSpacing/>
        <w:jc w:val="both"/>
        <w:rPr>
          <w:sz w:val="28"/>
          <w:szCs w:val="28"/>
        </w:rPr>
      </w:pPr>
      <w:r>
        <w:rPr>
          <w:sz w:val="28"/>
          <w:szCs w:val="28"/>
        </w:rPr>
        <w:t>Обращаться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14:paraId="5E1A3F61">
      <w:pPr>
        <w:ind w:firstLine="709"/>
        <w:contextualSpacing/>
        <w:jc w:val="both"/>
        <w:rPr>
          <w:sz w:val="28"/>
          <w:szCs w:val="28"/>
        </w:rPr>
      </w:pPr>
      <w:r>
        <w:rPr>
          <w:sz w:val="28"/>
          <w:szCs w:val="28"/>
        </w:rPr>
        <w:t>6.4.8.</w:t>
      </w:r>
      <w:r>
        <w:rPr>
          <w:rFonts w:eastAsia="Arial Unicode MS"/>
          <w:color w:val="000000"/>
          <w:kern w:val="1"/>
          <w:sz w:val="28"/>
          <w:szCs w:val="28"/>
        </w:rPr>
        <w:t> </w:t>
      </w:r>
      <w:r>
        <w:rPr>
          <w:sz w:val="28"/>
          <w:szCs w:val="28"/>
        </w:rPr>
        <w:t xml:space="preserve">Обеспечивать участие уполномоченных </w:t>
      </w:r>
      <w:r>
        <w:rPr>
          <w:color w:val="000000" w:themeColor="text1"/>
          <w:sz w:val="28"/>
          <w:szCs w:val="28"/>
          <w14:textFill>
            <w14:solidFill>
              <w14:schemeClr w14:val="tx1"/>
            </w14:solidFill>
          </w14:textFill>
        </w:rPr>
        <w:t xml:space="preserve">(доверенных) лиц </w:t>
      </w:r>
      <w:r>
        <w:rPr>
          <w:sz w:val="28"/>
          <w:szCs w:val="28"/>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321DF7C8">
      <w:pPr>
        <w:ind w:firstLine="709"/>
        <w:contextualSpacing/>
        <w:jc w:val="both"/>
        <w:rPr>
          <w:sz w:val="28"/>
          <w:szCs w:val="28"/>
        </w:rPr>
      </w:pPr>
    </w:p>
    <w:p w14:paraId="68C4E186">
      <w:pPr>
        <w:pStyle w:val="72"/>
        <w:ind w:firstLine="709"/>
        <w:contextualSpacing/>
        <w:jc w:val="center"/>
        <w:rPr>
          <w:b/>
          <w:bCs/>
          <w:color w:val="auto"/>
        </w:rPr>
      </w:pPr>
      <w:r>
        <w:rPr>
          <w:b/>
          <w:bCs/>
          <w:color w:val="auto"/>
        </w:rPr>
        <w:t>VII. ПОДДЕРЖКА МОЛОДЫХ ПЕДАГОГОВ</w:t>
      </w:r>
    </w:p>
    <w:p w14:paraId="64D6A054">
      <w:pPr>
        <w:pStyle w:val="72"/>
        <w:ind w:firstLine="709"/>
        <w:contextualSpacing/>
        <w:jc w:val="center"/>
        <w:rPr>
          <w:color w:val="auto"/>
          <w:sz w:val="28"/>
          <w:szCs w:val="28"/>
        </w:rPr>
      </w:pPr>
    </w:p>
    <w:p w14:paraId="3680242E">
      <w:pPr>
        <w:pStyle w:val="72"/>
        <w:ind w:firstLine="709"/>
        <w:contextualSpacing/>
        <w:jc w:val="both"/>
        <w:rPr>
          <w:color w:val="auto"/>
          <w:sz w:val="28"/>
          <w:szCs w:val="28"/>
        </w:rPr>
      </w:pPr>
      <w:r>
        <w:rPr>
          <w:color w:val="auto"/>
          <w:sz w:val="28"/>
          <w:szCs w:val="28"/>
        </w:rPr>
        <w:t>7.1.</w:t>
      </w:r>
      <w:r>
        <w:rPr>
          <w:rFonts w:eastAsia="Arial Unicode MS"/>
          <w:kern w:val="1"/>
          <w:sz w:val="28"/>
          <w:szCs w:val="28"/>
        </w:rPr>
        <w:t> </w:t>
      </w:r>
      <w:r>
        <w:rPr>
          <w:bCs/>
          <w:color w:val="auto"/>
          <w:sz w:val="28"/>
          <w:szCs w:val="28"/>
        </w:rPr>
        <w:t xml:space="preserve">Стороны определяют следующие приоритетные направления в совместной деятельности </w:t>
      </w:r>
      <w:r>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7576C5BB">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5B5382E9">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72963AA5">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15CD4CD8">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привлечение молодежи к профсоюзной деятельности и членству в Профсоюзе; </w:t>
      </w:r>
    </w:p>
    <w:p w14:paraId="3929BB7A">
      <w:pPr>
        <w:pStyle w:val="72"/>
        <w:ind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материальное и моральное поощрение молодых педагогов;</w:t>
      </w:r>
    </w:p>
    <w:p w14:paraId="6871B919">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722777BF">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проведение культурно-массовой, физкультурно-оздоровительной и спортивной работы; </w:t>
      </w:r>
    </w:p>
    <w:p w14:paraId="4CC0E8AA">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активное обучение и молодежного профсоюзного актива;</w:t>
      </w:r>
    </w:p>
    <w:p w14:paraId="27594B1E">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создание Совета молодых педагогов. </w:t>
      </w:r>
    </w:p>
    <w:p w14:paraId="27185974">
      <w:pPr>
        <w:pStyle w:val="72"/>
        <w:ind w:firstLine="709"/>
        <w:contextualSpacing/>
        <w:jc w:val="both"/>
        <w:rPr>
          <w:color w:val="auto"/>
          <w:sz w:val="28"/>
          <w:szCs w:val="28"/>
        </w:rPr>
      </w:pPr>
      <w:r>
        <w:rPr>
          <w:color w:val="auto"/>
          <w:sz w:val="28"/>
          <w:szCs w:val="28"/>
        </w:rPr>
        <w:t>7.2.</w:t>
      </w:r>
      <w:r>
        <w:rPr>
          <w:rFonts w:eastAsia="Arial Unicode MS"/>
          <w:kern w:val="1"/>
          <w:sz w:val="28"/>
          <w:szCs w:val="28"/>
        </w:rPr>
        <w:t> </w:t>
      </w:r>
      <w:r>
        <w:rPr>
          <w:bCs/>
          <w:color w:val="auto"/>
          <w:sz w:val="28"/>
          <w:szCs w:val="28"/>
        </w:rPr>
        <w:t xml:space="preserve">Выборный орган первичной профсоюзной организации совместно с работодателем осуществляет: </w:t>
      </w:r>
    </w:p>
    <w:p w14:paraId="36759C54">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39476166">
      <w:pPr>
        <w:pStyle w:val="72"/>
        <w:ind w:firstLine="709"/>
        <w:contextualSpacing/>
        <w:jc w:val="both"/>
        <w:rPr>
          <w:strike/>
          <w:color w:val="auto"/>
          <w:sz w:val="28"/>
          <w:szCs w:val="28"/>
        </w:rPr>
      </w:pPr>
      <w:r>
        <w:rPr>
          <w:color w:val="auto"/>
          <w:sz w:val="28"/>
          <w:szCs w:val="28"/>
        </w:rPr>
        <w:t>-</w:t>
      </w:r>
      <w:r>
        <w:rPr>
          <w:rFonts w:eastAsia="Arial Unicode MS"/>
          <w:kern w:val="1"/>
          <w:sz w:val="28"/>
          <w:szCs w:val="28"/>
        </w:rPr>
        <w:t> </w:t>
      </w:r>
      <w:r>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14:paraId="193311A3">
      <w:pPr>
        <w:pStyle w:val="72"/>
        <w:ind w:firstLine="709"/>
        <w:contextualSpacing/>
        <w:jc w:val="both"/>
        <w:rPr>
          <w:color w:val="auto"/>
          <w:sz w:val="28"/>
          <w:szCs w:val="28"/>
        </w:rPr>
      </w:pPr>
      <w:r>
        <w:rPr>
          <w:color w:val="auto"/>
          <w:sz w:val="28"/>
          <w:szCs w:val="28"/>
        </w:rPr>
        <w:t>7.3.</w:t>
      </w:r>
      <w:r>
        <w:rPr>
          <w:rFonts w:eastAsia="Arial Unicode MS"/>
          <w:kern w:val="1"/>
          <w:sz w:val="28"/>
          <w:szCs w:val="28"/>
        </w:rPr>
        <w:t> </w:t>
      </w:r>
      <w:r>
        <w:rPr>
          <w:bCs/>
          <w:color w:val="auto"/>
          <w:sz w:val="28"/>
          <w:szCs w:val="28"/>
        </w:rPr>
        <w:t>Выборный орган первичной профсоюзной организации</w:t>
      </w:r>
      <w:r>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2343FFF2">
      <w:pPr>
        <w:pStyle w:val="72"/>
        <w:ind w:firstLine="709"/>
        <w:contextualSpacing/>
        <w:jc w:val="both"/>
        <w:rPr>
          <w:color w:val="auto"/>
          <w:sz w:val="28"/>
          <w:szCs w:val="28"/>
        </w:rPr>
      </w:pPr>
      <w:r>
        <w:rPr>
          <w:color w:val="auto"/>
          <w:sz w:val="28"/>
          <w:szCs w:val="28"/>
        </w:rPr>
        <w:t>7.4.</w:t>
      </w:r>
      <w:r>
        <w:rPr>
          <w:rFonts w:eastAsia="Arial Unicode MS"/>
          <w:kern w:val="1"/>
          <w:sz w:val="28"/>
          <w:szCs w:val="28"/>
        </w:rPr>
        <w:t> </w:t>
      </w:r>
      <w:r>
        <w:rPr>
          <w:color w:val="auto"/>
          <w:sz w:val="28"/>
          <w:szCs w:val="28"/>
        </w:rPr>
        <w:t xml:space="preserve">Работодатель обязуется: </w:t>
      </w:r>
    </w:p>
    <w:p w14:paraId="30C833DF">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D85EAE3">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4E13F794">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2602BC3A">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предоставлять Совету молодых педагогов помещение для проведения заседаний и мероприятий.</w:t>
      </w:r>
    </w:p>
    <w:p w14:paraId="7D4C5105">
      <w:pPr>
        <w:pStyle w:val="72"/>
        <w:ind w:firstLine="709"/>
        <w:contextualSpacing/>
        <w:jc w:val="both"/>
        <w:rPr>
          <w:color w:val="auto"/>
          <w:sz w:val="28"/>
          <w:szCs w:val="28"/>
        </w:rPr>
      </w:pPr>
      <w:r>
        <w:rPr>
          <w:color w:val="auto"/>
          <w:sz w:val="28"/>
          <w:szCs w:val="28"/>
        </w:rPr>
        <w:t>7.5.</w:t>
      </w:r>
      <w:r>
        <w:rPr>
          <w:rFonts w:eastAsia="Arial Unicode MS"/>
          <w:kern w:val="1"/>
          <w:sz w:val="28"/>
          <w:szCs w:val="28"/>
        </w:rPr>
        <w:t> </w:t>
      </w:r>
      <w:r>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493BB426">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тарификации; </w:t>
      </w:r>
    </w:p>
    <w:p w14:paraId="70758C4C">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распределению стимулирующей части фонда оплаты труда; </w:t>
      </w:r>
    </w:p>
    <w:p w14:paraId="1DA27067">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 xml:space="preserve">комиссии по социальному страхованию; </w:t>
      </w:r>
    </w:p>
    <w:p w14:paraId="2825B25A">
      <w:pPr>
        <w:pStyle w:val="72"/>
        <w:ind w:firstLine="709"/>
        <w:contextualSpacing/>
        <w:jc w:val="both"/>
        <w:rPr>
          <w:color w:val="auto"/>
          <w:sz w:val="28"/>
          <w:szCs w:val="28"/>
        </w:rPr>
      </w:pPr>
      <w:r>
        <w:rPr>
          <w:color w:val="auto"/>
          <w:sz w:val="28"/>
          <w:szCs w:val="28"/>
        </w:rPr>
        <w:t>-</w:t>
      </w:r>
      <w:r>
        <w:rPr>
          <w:rFonts w:eastAsia="Arial Unicode MS"/>
          <w:kern w:val="1"/>
          <w:sz w:val="28"/>
          <w:szCs w:val="28"/>
        </w:rPr>
        <w:t> </w:t>
      </w:r>
      <w:r>
        <w:rPr>
          <w:color w:val="auto"/>
          <w:sz w:val="28"/>
          <w:szCs w:val="28"/>
        </w:rPr>
        <w:t>комиссии по урегулированию споров между участниками образовательных отношений.</w:t>
      </w:r>
    </w:p>
    <w:p w14:paraId="18C1F449">
      <w:pPr>
        <w:pStyle w:val="72"/>
        <w:ind w:firstLine="709"/>
        <w:contextualSpacing/>
        <w:jc w:val="center"/>
        <w:rPr>
          <w:b/>
          <w:bCs/>
          <w:color w:val="auto"/>
        </w:rPr>
      </w:pPr>
    </w:p>
    <w:p w14:paraId="4213FC1F">
      <w:pPr>
        <w:pStyle w:val="72"/>
        <w:ind w:firstLine="709"/>
        <w:contextualSpacing/>
        <w:jc w:val="center"/>
        <w:rPr>
          <w:b/>
          <w:bCs/>
          <w:color w:val="auto"/>
        </w:rPr>
      </w:pPr>
      <w:r>
        <w:rPr>
          <w:b/>
          <w:bCs/>
          <w:color w:val="auto"/>
        </w:rPr>
        <w:t>VIII. ПРОФЕССИОНАЛЬНОЕ РАЗВИТИЕ РАБОТНИКОВ</w:t>
      </w:r>
    </w:p>
    <w:p w14:paraId="01E94167">
      <w:pPr>
        <w:pStyle w:val="72"/>
        <w:ind w:firstLine="709"/>
        <w:contextualSpacing/>
        <w:jc w:val="center"/>
        <w:rPr>
          <w:color w:val="auto"/>
          <w:sz w:val="28"/>
          <w:szCs w:val="28"/>
        </w:rPr>
      </w:pPr>
    </w:p>
    <w:p w14:paraId="60028B0D">
      <w:pPr>
        <w:pStyle w:val="72"/>
        <w:ind w:firstLine="709"/>
        <w:contextualSpacing/>
        <w:jc w:val="both"/>
        <w:rPr>
          <w:color w:val="auto"/>
          <w:sz w:val="28"/>
          <w:szCs w:val="28"/>
        </w:rPr>
      </w:pPr>
      <w:r>
        <w:rPr>
          <w:color w:val="auto"/>
          <w:sz w:val="28"/>
          <w:szCs w:val="28"/>
        </w:rPr>
        <w:t>8.1. Стороны договорились о том, что:</w:t>
      </w:r>
    </w:p>
    <w:p w14:paraId="59DB3B90">
      <w:pPr>
        <w:ind w:firstLine="709"/>
        <w:contextualSpacing/>
        <w:jc w:val="both"/>
        <w:rPr>
          <w:sz w:val="28"/>
          <w:szCs w:val="28"/>
        </w:rPr>
      </w:pPr>
      <w:r>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0EF7474F">
      <w:pPr>
        <w:ind w:firstLine="709"/>
        <w:contextualSpacing/>
        <w:jc w:val="both"/>
        <w:rPr>
          <w:rFonts w:eastAsiaTheme="minorHAnsi"/>
          <w:sz w:val="28"/>
          <w:szCs w:val="28"/>
          <w:lang w:eastAsia="en-US"/>
        </w:rPr>
      </w:pPr>
      <w:r>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2094EC8">
      <w:pPr>
        <w:ind w:firstLine="709"/>
        <w:contextualSpacing/>
        <w:jc w:val="both"/>
        <w:rPr>
          <w:rFonts w:eastAsiaTheme="minorHAnsi"/>
          <w:sz w:val="28"/>
          <w:szCs w:val="28"/>
          <w:lang w:eastAsia="en-US"/>
        </w:rPr>
      </w:pPr>
      <w:r>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eastAsiaTheme="minorHAnsi"/>
          <w:sz w:val="28"/>
          <w:szCs w:val="28"/>
          <w:lang w:eastAsia="en-US"/>
        </w:rPr>
        <w:t>.</w:t>
      </w:r>
    </w:p>
    <w:p w14:paraId="0D9BAD59">
      <w:pPr>
        <w:pStyle w:val="72"/>
        <w:ind w:firstLine="709"/>
        <w:contextualSpacing/>
        <w:jc w:val="both"/>
        <w:rPr>
          <w:color w:val="auto"/>
          <w:sz w:val="28"/>
          <w:szCs w:val="28"/>
        </w:rPr>
      </w:pPr>
      <w:r>
        <w:rPr>
          <w:color w:val="auto"/>
          <w:sz w:val="28"/>
          <w:szCs w:val="28"/>
        </w:rPr>
        <w:t xml:space="preserve">8.1.3. Работодатель не </w:t>
      </w:r>
      <w:r>
        <w:rPr>
          <w:sz w:val="28"/>
          <w:szCs w:val="28"/>
        </w:rPr>
        <w:t xml:space="preserve">вправе обязывать работников осуществлять </w:t>
      </w:r>
      <w:r>
        <w:rPr>
          <w:color w:val="auto"/>
          <w:sz w:val="28"/>
          <w:szCs w:val="28"/>
        </w:rPr>
        <w:t>дополнительное профессиональное образование за счет их собственных средств</w:t>
      </w:r>
      <w:r>
        <w:rPr>
          <w:sz w:val="28"/>
          <w:szCs w:val="28"/>
        </w:rPr>
        <w:t>, в том числе такие условия не могут быть включены в трудовые договоры</w:t>
      </w:r>
      <w:r>
        <w:rPr>
          <w:color w:val="auto"/>
          <w:sz w:val="28"/>
          <w:szCs w:val="28"/>
        </w:rPr>
        <w:t>.</w:t>
      </w:r>
    </w:p>
    <w:p w14:paraId="7D15844A">
      <w:pPr>
        <w:pStyle w:val="72"/>
        <w:ind w:firstLine="709"/>
        <w:contextualSpacing/>
        <w:jc w:val="both"/>
        <w:rPr>
          <w:color w:val="auto"/>
          <w:sz w:val="28"/>
          <w:szCs w:val="28"/>
        </w:rPr>
      </w:pPr>
      <w:r>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404FA622">
      <w:pPr>
        <w:pStyle w:val="72"/>
        <w:ind w:firstLine="709"/>
        <w:contextualSpacing/>
        <w:jc w:val="both"/>
        <w:rPr>
          <w:bCs/>
          <w:sz w:val="28"/>
          <w:szCs w:val="28"/>
        </w:rPr>
      </w:pPr>
      <w:r>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sz w:val="28"/>
          <w:szCs w:val="28"/>
        </w:rPr>
        <w:t xml:space="preserve">целенаправленного совершенствования (получения новой) компетенции (квалификации) работника. При этом, </w:t>
      </w:r>
      <w:r>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sz w:val="28"/>
          <w:szCs w:val="28"/>
        </w:rPr>
        <w:t>м</w:t>
      </w:r>
      <w:r>
        <w:rPr>
          <w:bCs/>
          <w:sz w:val="28"/>
          <w:szCs w:val="28"/>
        </w:rPr>
        <w:t>инимальный объём не менее 36 часов для всех категорий работников (для молодых специалистов – не менее 72 часов)</w:t>
      </w:r>
      <w:r>
        <w:rPr>
          <w:color w:val="auto"/>
          <w:sz w:val="28"/>
          <w:szCs w:val="28"/>
        </w:rPr>
        <w:t>, а объём освоения программ профессиональной переподготовки – не менее 250 часов</w:t>
      </w:r>
      <w:r>
        <w:rPr>
          <w:bCs/>
          <w:sz w:val="28"/>
          <w:szCs w:val="28"/>
        </w:rPr>
        <w:t>.</w:t>
      </w:r>
    </w:p>
    <w:p w14:paraId="098F128B">
      <w:pPr>
        <w:pStyle w:val="72"/>
        <w:ind w:firstLine="709"/>
        <w:contextualSpacing/>
        <w:jc w:val="both"/>
        <w:rPr>
          <w:sz w:val="28"/>
          <w:szCs w:val="28"/>
        </w:rPr>
      </w:pPr>
      <w:r>
        <w:rPr>
          <w:color w:val="auto"/>
          <w:sz w:val="28"/>
          <w:szCs w:val="28"/>
        </w:rPr>
        <w:t>8.1.5. </w:t>
      </w:r>
      <w:r>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30C6EEF9">
      <w:pPr>
        <w:pStyle w:val="72"/>
        <w:ind w:firstLine="709"/>
        <w:contextualSpacing/>
        <w:jc w:val="both"/>
        <w:rPr>
          <w:color w:val="auto"/>
          <w:sz w:val="28"/>
          <w:szCs w:val="28"/>
        </w:rPr>
      </w:pPr>
      <w:r>
        <w:rPr>
          <w:color w:val="auto"/>
          <w:sz w:val="28"/>
          <w:szCs w:val="28"/>
        </w:rPr>
        <w:t xml:space="preserve">8.1.6. При направлении работника на дополнительное профессиональное образование </w:t>
      </w:r>
      <w:r>
        <w:rPr>
          <w:rFonts w:eastAsiaTheme="minorHAnsi"/>
          <w:sz w:val="28"/>
          <w:szCs w:val="28"/>
          <w:lang w:eastAsia="en-US"/>
        </w:rPr>
        <w:t xml:space="preserve">с отрывом от работы </w:t>
      </w:r>
      <w:r>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63056C10">
      <w:pPr>
        <w:pStyle w:val="72"/>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2BF91082">
      <w:pPr>
        <w:pStyle w:val="72"/>
        <w:ind w:firstLine="709"/>
        <w:contextualSpacing/>
        <w:jc w:val="both"/>
        <w:rPr>
          <w:color w:val="auto"/>
          <w:sz w:val="28"/>
          <w:szCs w:val="28"/>
        </w:rPr>
      </w:pPr>
      <w:r>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color w:val="auto"/>
          <w:sz w:val="28"/>
          <w:szCs w:val="28"/>
        </w:rPr>
        <w:br w:type="textWrapping"/>
      </w:r>
      <w:r>
        <w:rPr>
          <w:color w:val="auto"/>
          <w:sz w:val="28"/>
          <w:szCs w:val="28"/>
        </w:rPr>
        <w:t>173-177 ТК РФ.</w:t>
      </w:r>
    </w:p>
    <w:p w14:paraId="0F45CAD9">
      <w:pPr>
        <w:pStyle w:val="72"/>
        <w:ind w:firstLine="709"/>
        <w:contextualSpacing/>
        <w:jc w:val="both"/>
        <w:rPr>
          <w:color w:val="auto"/>
          <w:sz w:val="28"/>
          <w:szCs w:val="28"/>
        </w:rPr>
      </w:pPr>
      <w:r>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79453953">
      <w:pPr>
        <w:pStyle w:val="72"/>
        <w:ind w:firstLine="709"/>
        <w:contextualSpacing/>
        <w:jc w:val="both"/>
        <w:rPr>
          <w:color w:val="auto"/>
          <w:sz w:val="28"/>
          <w:szCs w:val="28"/>
        </w:rPr>
      </w:pPr>
      <w:r>
        <w:rPr>
          <w:color w:val="auto"/>
          <w:sz w:val="28"/>
          <w:szCs w:val="28"/>
        </w:rPr>
        <w:t xml:space="preserve">8.1.9. Гарантии и компенсации, предусмотренные статьями </w:t>
      </w:r>
      <w:r>
        <w:rPr>
          <w:color w:val="auto"/>
          <w:sz w:val="28"/>
          <w:szCs w:val="28"/>
        </w:rPr>
        <w:br w:type="textWrapping"/>
      </w:r>
      <w:r>
        <w:rPr>
          <w:color w:val="auto"/>
          <w:sz w:val="28"/>
          <w:szCs w:val="28"/>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27E78029">
      <w:pPr>
        <w:pStyle w:val="72"/>
        <w:ind w:firstLine="709"/>
        <w:contextualSpacing/>
        <w:jc w:val="both"/>
        <w:rPr>
          <w:color w:val="auto"/>
          <w:sz w:val="28"/>
          <w:szCs w:val="28"/>
        </w:rPr>
      </w:pPr>
      <w:r>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34795909">
      <w:pPr>
        <w:pStyle w:val="72"/>
        <w:ind w:firstLine="709"/>
        <w:contextualSpacing/>
        <w:jc w:val="both"/>
        <w:rPr>
          <w:color w:val="auto"/>
          <w:sz w:val="28"/>
          <w:szCs w:val="28"/>
        </w:rPr>
      </w:pPr>
      <w:r>
        <w:rPr>
          <w:color w:val="auto"/>
          <w:sz w:val="28"/>
          <w:szCs w:val="28"/>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52C1813C">
      <w:pPr>
        <w:pStyle w:val="72"/>
        <w:ind w:firstLine="709"/>
        <w:contextualSpacing/>
        <w:jc w:val="both"/>
        <w:rPr>
          <w:color w:val="92D050"/>
          <w:sz w:val="28"/>
          <w:szCs w:val="28"/>
        </w:rPr>
      </w:pPr>
    </w:p>
    <w:p w14:paraId="345A2915">
      <w:pPr>
        <w:jc w:val="center"/>
        <w:rPr>
          <w:b/>
          <w:color w:val="000000"/>
          <w:sz w:val="28"/>
          <w:szCs w:val="28"/>
        </w:rPr>
      </w:pPr>
      <w:r>
        <w:rPr>
          <w:b/>
          <w:color w:val="000000"/>
          <w:sz w:val="28"/>
          <w:szCs w:val="28"/>
          <w:lang w:val="en-US"/>
        </w:rPr>
        <w:t>IX</w:t>
      </w:r>
      <w:r>
        <w:rPr>
          <w:b/>
          <w:color w:val="000000"/>
          <w:sz w:val="28"/>
          <w:szCs w:val="28"/>
        </w:rPr>
        <w:t>. ПЕНСИОННОЕ ОБЕСПЕЧЕНИЕ.</w:t>
      </w:r>
    </w:p>
    <w:p w14:paraId="7706E037">
      <w:pPr>
        <w:jc w:val="center"/>
        <w:rPr>
          <w:b/>
          <w:color w:val="000000"/>
          <w:sz w:val="28"/>
          <w:szCs w:val="28"/>
          <w:u w:val="single"/>
        </w:rPr>
      </w:pPr>
    </w:p>
    <w:p w14:paraId="2E9028AF">
      <w:pPr>
        <w:ind w:firstLine="709"/>
        <w:jc w:val="both"/>
        <w:rPr>
          <w:color w:val="000000"/>
          <w:sz w:val="28"/>
          <w:szCs w:val="28"/>
          <w:lang w:val="zh-CN" w:eastAsia="zh-CN"/>
        </w:rPr>
      </w:pPr>
      <w:r>
        <w:rPr>
          <w:color w:val="000000"/>
          <w:sz w:val="28"/>
          <w:szCs w:val="28"/>
          <w:lang w:eastAsia="zh-CN"/>
        </w:rPr>
        <w:t>9</w:t>
      </w:r>
      <w:r>
        <w:rPr>
          <w:color w:val="000000"/>
          <w:sz w:val="28"/>
          <w:szCs w:val="28"/>
          <w:lang w:val="zh-CN" w:eastAsia="zh-CN"/>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2D77DFA3">
      <w:pPr>
        <w:jc w:val="both"/>
        <w:rPr>
          <w:color w:val="000000"/>
          <w:sz w:val="28"/>
          <w:szCs w:val="28"/>
          <w:lang w:val="zh-CN" w:eastAsia="zh-CN"/>
        </w:rPr>
      </w:pPr>
      <w:r>
        <w:rPr>
          <w:color w:val="000000"/>
          <w:sz w:val="28"/>
          <w:szCs w:val="28"/>
          <w:lang w:val="zh-CN" w:eastAsia="zh-CN"/>
        </w:rPr>
        <w:tab/>
      </w:r>
      <w:r>
        <w:rPr>
          <w:color w:val="000000"/>
          <w:sz w:val="28"/>
          <w:szCs w:val="28"/>
          <w:lang w:eastAsia="zh-CN"/>
        </w:rPr>
        <w:t>9</w:t>
      </w:r>
      <w:r>
        <w:rPr>
          <w:color w:val="000000"/>
          <w:sz w:val="28"/>
          <w:szCs w:val="28"/>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color w:val="000000"/>
          <w:sz w:val="28"/>
          <w:szCs w:val="28"/>
          <w:lang w:eastAsia="zh-CN"/>
        </w:rPr>
        <w:t xml:space="preserve">работодатель </w:t>
      </w:r>
      <w:r>
        <w:rPr>
          <w:color w:val="000000"/>
          <w:sz w:val="28"/>
          <w:szCs w:val="28"/>
          <w:lang w:val="zh-CN" w:eastAsia="zh-CN"/>
        </w:rPr>
        <w:t>провод</w:t>
      </w:r>
      <w:r>
        <w:rPr>
          <w:color w:val="000000"/>
          <w:sz w:val="28"/>
          <w:szCs w:val="28"/>
          <w:lang w:eastAsia="zh-CN"/>
        </w:rPr>
        <w:t>ит</w:t>
      </w:r>
      <w:r>
        <w:rPr>
          <w:color w:val="000000"/>
          <w:sz w:val="28"/>
          <w:szCs w:val="28"/>
          <w:lang w:val="zh-CN" w:eastAsia="zh-CN"/>
        </w:rPr>
        <w:t xml:space="preserve"> работу по реализации Федеральных законов «Об обязательном пенсионном страховании в Российской Федерации» № 167</w:t>
      </w:r>
      <w:r>
        <w:rPr>
          <w:color w:val="000000"/>
          <w:sz w:val="28"/>
          <w:szCs w:val="28"/>
          <w:lang w:eastAsia="zh-CN"/>
        </w:rPr>
        <w:t>-</w:t>
      </w:r>
      <w:r>
        <w:rPr>
          <w:color w:val="000000"/>
          <w:sz w:val="28"/>
          <w:szCs w:val="28"/>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16AEF65E">
      <w:pPr>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обеспечивает своевременную и полную уплату страховых взносов в Пенсионный фонд РФ;</w:t>
      </w:r>
    </w:p>
    <w:p w14:paraId="6A081253">
      <w:pPr>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своевременно представляет в Пенсионный фонд РФ достоверные индивидуальные сведения;</w:t>
      </w:r>
    </w:p>
    <w:p w14:paraId="61A1668B">
      <w:pPr>
        <w:ind w:firstLine="709"/>
        <w:jc w:val="both"/>
        <w:rPr>
          <w:color w:val="000000"/>
          <w:sz w:val="28"/>
          <w:szCs w:val="28"/>
          <w:lang w:val="zh-CN"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знакомит работников с информацией персонифицированного учета, представленной в Пенсионный фонд РФ;</w:t>
      </w:r>
    </w:p>
    <w:p w14:paraId="586BA4E7">
      <w:pPr>
        <w:ind w:firstLine="709"/>
        <w:jc w:val="both"/>
        <w:rPr>
          <w:color w:val="000000"/>
          <w:sz w:val="28"/>
          <w:szCs w:val="28"/>
          <w:lang w:eastAsia="zh-CN"/>
        </w:rPr>
      </w:pPr>
      <w:r>
        <w:rPr>
          <w:color w:val="000000"/>
          <w:sz w:val="28"/>
          <w:szCs w:val="28"/>
          <w:lang w:val="zh-CN" w:eastAsia="zh-CN"/>
        </w:rPr>
        <w:t>-</w:t>
      </w:r>
      <w:r>
        <w:rPr>
          <w:color w:val="000000"/>
          <w:sz w:val="28"/>
          <w:szCs w:val="28"/>
          <w:lang w:eastAsia="zh-CN"/>
        </w:rPr>
        <w:t xml:space="preserve"> </w:t>
      </w:r>
      <w:r>
        <w:rPr>
          <w:color w:val="000000"/>
          <w:sz w:val="28"/>
          <w:szCs w:val="28"/>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color w:val="000000"/>
          <w:sz w:val="28"/>
          <w:szCs w:val="28"/>
          <w:lang w:eastAsia="zh-CN"/>
        </w:rPr>
        <w:t>;</w:t>
      </w:r>
    </w:p>
    <w:p w14:paraId="6DA3A177">
      <w:pPr>
        <w:jc w:val="both"/>
        <w:rPr>
          <w:color w:val="000000"/>
          <w:sz w:val="28"/>
          <w:szCs w:val="28"/>
          <w:lang w:val="zh-CN" w:eastAsia="zh-CN"/>
        </w:rPr>
      </w:pPr>
      <w:r>
        <w:rPr>
          <w:color w:val="000000"/>
          <w:sz w:val="28"/>
          <w:szCs w:val="28"/>
          <w:lang w:val="zh-CN" w:eastAsia="zh-CN"/>
        </w:rPr>
        <w:tab/>
      </w:r>
      <w:r>
        <w:rPr>
          <w:color w:val="000000"/>
          <w:sz w:val="28"/>
          <w:szCs w:val="28"/>
          <w:lang w:eastAsia="zh-CN"/>
        </w:rPr>
        <w:t>9</w:t>
      </w:r>
      <w:r>
        <w:rPr>
          <w:color w:val="000000"/>
          <w:sz w:val="28"/>
          <w:szCs w:val="28"/>
          <w:lang w:val="zh-CN" w:eastAsia="zh-CN"/>
        </w:rPr>
        <w:t>.</w:t>
      </w:r>
      <w:r>
        <w:rPr>
          <w:color w:val="000000"/>
          <w:sz w:val="28"/>
          <w:szCs w:val="28"/>
          <w:lang w:eastAsia="zh-CN"/>
        </w:rPr>
        <w:t>3</w:t>
      </w:r>
      <w:r>
        <w:rPr>
          <w:color w:val="000000"/>
          <w:sz w:val="28"/>
          <w:szCs w:val="28"/>
          <w:lang w:val="zh-CN" w:eastAsia="zh-CN"/>
        </w:rPr>
        <w:t xml:space="preserve">. </w:t>
      </w:r>
      <w:r>
        <w:rPr>
          <w:color w:val="000000"/>
          <w:sz w:val="28"/>
          <w:szCs w:val="28"/>
          <w:lang w:eastAsia="zh-CN"/>
        </w:rPr>
        <w:t xml:space="preserve">При обращении членов профсоюза работодатель содействует формированию пакета документов (сбора доказательной базы) при </w:t>
      </w:r>
      <w:r>
        <w:rPr>
          <w:color w:val="000000"/>
          <w:sz w:val="28"/>
          <w:szCs w:val="28"/>
          <w:lang w:val="zh-CN" w:eastAsia="zh-CN"/>
        </w:rPr>
        <w:t>защит</w:t>
      </w:r>
      <w:r>
        <w:rPr>
          <w:color w:val="000000"/>
          <w:sz w:val="28"/>
          <w:szCs w:val="28"/>
          <w:lang w:eastAsia="zh-CN"/>
        </w:rPr>
        <w:t>е</w:t>
      </w:r>
      <w:r>
        <w:rPr>
          <w:color w:val="000000"/>
          <w:sz w:val="28"/>
          <w:szCs w:val="28"/>
          <w:lang w:val="zh-CN" w:eastAsia="zh-CN"/>
        </w:rPr>
        <w:t xml:space="preserve"> права педагогических работников на досрочную страховую пенсию в судебных инстанциях.</w:t>
      </w:r>
    </w:p>
    <w:p w14:paraId="795D5638">
      <w:pPr>
        <w:ind w:firstLine="709"/>
        <w:jc w:val="both"/>
        <w:rPr>
          <w:bCs/>
          <w:color w:val="000000" w:themeColor="text1"/>
          <w:sz w:val="28"/>
          <w:szCs w:val="28"/>
          <w:lang w:eastAsia="zh-CN"/>
          <w14:textFill>
            <w14:solidFill>
              <w14:schemeClr w14:val="tx1"/>
            </w14:solidFill>
          </w14:textFill>
        </w:rPr>
      </w:pPr>
      <w:r>
        <w:rPr>
          <w:bCs/>
          <w:color w:val="000000" w:themeColor="text1"/>
          <w:sz w:val="28"/>
          <w:szCs w:val="28"/>
          <w:lang w:eastAsia="zh-CN"/>
          <w14:textFill>
            <w14:solidFill>
              <w14:schemeClr w14:val="tx1"/>
            </w14:solidFill>
          </w14:textFill>
        </w:rPr>
        <w:t>9.4. Стороны проводят разъяснительную работу среди членов Профсоюза по участию в республиканском проекте «Профсоюзный бонус к пенсии».</w:t>
      </w:r>
    </w:p>
    <w:p w14:paraId="301D332E">
      <w:pPr>
        <w:pStyle w:val="72"/>
        <w:ind w:firstLine="709"/>
        <w:contextualSpacing/>
        <w:jc w:val="both"/>
        <w:rPr>
          <w:color w:val="auto"/>
          <w:sz w:val="28"/>
          <w:szCs w:val="28"/>
        </w:rPr>
      </w:pPr>
    </w:p>
    <w:p w14:paraId="64A453F6">
      <w:pPr>
        <w:pStyle w:val="76"/>
        <w:spacing w:line="240" w:lineRule="auto"/>
        <w:ind w:firstLine="709"/>
        <w:contextualSpacing/>
        <w:jc w:val="center"/>
        <w:rPr>
          <w:rStyle w:val="77"/>
          <w:sz w:val="24"/>
          <w:szCs w:val="24"/>
        </w:rPr>
      </w:pPr>
      <w:r>
        <w:rPr>
          <w:b/>
          <w:bCs/>
        </w:rPr>
        <w:t>Х</w:t>
      </w:r>
      <w:r>
        <w:rPr>
          <w:rStyle w:val="77"/>
          <w:sz w:val="24"/>
          <w:szCs w:val="24"/>
        </w:rPr>
        <w:t>. СОЦИАЛЬНОЕ ПАРТНЁРСТВО</w:t>
      </w:r>
    </w:p>
    <w:p w14:paraId="6DA989AE">
      <w:pPr>
        <w:pStyle w:val="72"/>
        <w:ind w:firstLine="709"/>
        <w:contextualSpacing/>
        <w:jc w:val="center"/>
        <w:rPr>
          <w:sz w:val="28"/>
          <w:szCs w:val="28"/>
        </w:rPr>
      </w:pPr>
    </w:p>
    <w:p w14:paraId="4C17E72E">
      <w:pPr>
        <w:pStyle w:val="75"/>
        <w:spacing w:line="240" w:lineRule="auto"/>
        <w:ind w:firstLine="709"/>
        <w:contextualSpacing/>
        <w:jc w:val="both"/>
        <w:rPr>
          <w:color w:val="000000"/>
          <w:sz w:val="28"/>
          <w:szCs w:val="28"/>
          <w:u w:val="single"/>
        </w:rPr>
      </w:pPr>
      <w:r>
        <w:rPr>
          <w:rStyle w:val="77"/>
          <w:b w:val="0"/>
          <w:bCs w:val="0"/>
          <w:sz w:val="28"/>
          <w:szCs w:val="28"/>
        </w:rPr>
        <w:t>10.1. В целях развития социального партнёрства стороны обязуются:</w:t>
      </w:r>
    </w:p>
    <w:p w14:paraId="0D36C0A9">
      <w:pPr>
        <w:pStyle w:val="72"/>
        <w:ind w:firstLine="709"/>
        <w:contextualSpacing/>
        <w:jc w:val="both"/>
        <w:rPr>
          <w:rStyle w:val="77"/>
          <w:b w:val="0"/>
          <w:bCs w:val="0"/>
          <w:sz w:val="28"/>
          <w:szCs w:val="28"/>
        </w:rPr>
      </w:pPr>
      <w:r>
        <w:rPr>
          <w:rStyle w:val="77"/>
          <w:b w:val="0"/>
          <w:bCs w:val="0"/>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0095C8A4">
      <w:pPr>
        <w:pStyle w:val="72"/>
        <w:ind w:firstLine="709"/>
        <w:contextualSpacing/>
        <w:jc w:val="both"/>
        <w:rPr>
          <w:rStyle w:val="77"/>
          <w:b w:val="0"/>
          <w:bCs w:val="0"/>
          <w:sz w:val="28"/>
          <w:szCs w:val="28"/>
        </w:rPr>
      </w:pPr>
      <w:r>
        <w:rPr>
          <w:rStyle w:val="77"/>
          <w:b w:val="0"/>
          <w:bCs w:val="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574D684">
      <w:pPr>
        <w:pStyle w:val="72"/>
        <w:ind w:firstLine="709"/>
        <w:contextualSpacing/>
        <w:jc w:val="both"/>
        <w:rPr>
          <w:rStyle w:val="77"/>
          <w:b w:val="0"/>
          <w:bCs w:val="0"/>
          <w:sz w:val="28"/>
          <w:szCs w:val="28"/>
        </w:rPr>
      </w:pPr>
      <w:r>
        <w:rPr>
          <w:rStyle w:val="77"/>
          <w:b w:val="0"/>
          <w:bCs w:val="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6242E720">
      <w:pPr>
        <w:pStyle w:val="72"/>
        <w:ind w:firstLine="709"/>
        <w:contextualSpacing/>
        <w:jc w:val="both"/>
        <w:rPr>
          <w:rStyle w:val="77"/>
          <w:b w:val="0"/>
          <w:bCs w:val="0"/>
          <w:sz w:val="28"/>
          <w:szCs w:val="28"/>
        </w:rPr>
      </w:pPr>
      <w:r>
        <w:rPr>
          <w:rStyle w:val="77"/>
          <w:b w:val="0"/>
          <w:bCs w:val="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677CB862">
      <w:pPr>
        <w:pStyle w:val="28"/>
        <w:ind w:firstLine="709"/>
        <w:contextualSpacing/>
      </w:pPr>
      <w: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2F05566C">
      <w:pPr>
        <w:pStyle w:val="72"/>
        <w:ind w:firstLine="709"/>
        <w:contextualSpacing/>
        <w:jc w:val="both"/>
        <w:rPr>
          <w:sz w:val="28"/>
          <w:szCs w:val="28"/>
        </w:rPr>
      </w:pPr>
      <w:r>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iCs/>
          <w:sz w:val="22"/>
          <w:szCs w:val="22"/>
        </w:rPr>
        <w:t>.</w:t>
      </w:r>
    </w:p>
    <w:p w14:paraId="14C198E1">
      <w:pPr>
        <w:pStyle w:val="72"/>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1CB4F16C">
      <w:pPr>
        <w:ind w:firstLine="709"/>
        <w:contextualSpacing/>
        <w:jc w:val="both"/>
        <w:rPr>
          <w:spacing w:val="-6"/>
          <w:sz w:val="28"/>
          <w:szCs w:val="28"/>
        </w:rPr>
      </w:pPr>
      <w:r>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 w:val="28"/>
          <w:szCs w:val="28"/>
        </w:rPr>
        <w:t>% от его ежемесячной заработной платы (часть шестая статьи 377 ТК</w:t>
      </w:r>
      <w:r>
        <w:rPr>
          <w:rFonts w:eastAsia="Arial Unicode MS"/>
          <w:kern w:val="1"/>
          <w:sz w:val="28"/>
          <w:szCs w:val="28"/>
        </w:rPr>
        <w:t> </w:t>
      </w:r>
      <w:r>
        <w:rPr>
          <w:spacing w:val="-6"/>
          <w:sz w:val="28"/>
          <w:szCs w:val="28"/>
        </w:rPr>
        <w:t xml:space="preserve">РФ). </w:t>
      </w:r>
    </w:p>
    <w:p w14:paraId="34296258">
      <w:pPr>
        <w:pStyle w:val="28"/>
        <w:ind w:firstLine="709"/>
        <w:contextualSpacing/>
      </w:pPr>
      <w: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553E8287">
      <w:pPr>
        <w:pStyle w:val="28"/>
        <w:ind w:firstLine="709"/>
        <w:contextualSpacing/>
      </w:pPr>
      <w: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11B39328">
      <w:pPr>
        <w:pStyle w:val="75"/>
        <w:spacing w:line="240" w:lineRule="auto"/>
        <w:ind w:firstLine="709"/>
        <w:contextualSpacing/>
        <w:jc w:val="both"/>
        <w:rPr>
          <w:color w:val="000000"/>
          <w:sz w:val="28"/>
          <w:szCs w:val="28"/>
        </w:rPr>
      </w:pPr>
      <w:r>
        <w:rPr>
          <w:rStyle w:val="77"/>
          <w:b w:val="0"/>
          <w:bCs w:val="0"/>
          <w:sz w:val="28"/>
          <w:szCs w:val="28"/>
        </w:rPr>
        <w:t xml:space="preserve">10.2.4. Своевременно выполнять предписания надзорных и контрольных органов и представления </w:t>
      </w:r>
      <w:r>
        <w:rPr>
          <w:sz w:val="28"/>
          <w:szCs w:val="28"/>
        </w:rPr>
        <w:t xml:space="preserve">выборных органов первичной профсоюзной организации </w:t>
      </w:r>
      <w:r>
        <w:rPr>
          <w:rStyle w:val="77"/>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0C86A5C3">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 xml:space="preserve">10.2.5. Решение о возможном расторжении трудового договора с работником, входящим в состав </w:t>
      </w:r>
      <w:r>
        <w:rPr>
          <w:sz w:val="28"/>
          <w:szCs w:val="28"/>
        </w:rPr>
        <w:t>выборного органа первичной профсоюзной организации</w:t>
      </w:r>
      <w:r>
        <w:rPr>
          <w:rStyle w:val="77"/>
          <w:b w:val="0"/>
          <w:bCs w:val="0"/>
          <w:color w:val="auto"/>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Pr>
          <w:rFonts w:eastAsia="Arial Unicode MS"/>
          <w:kern w:val="1"/>
          <w:sz w:val="28"/>
          <w:szCs w:val="28"/>
        </w:rPr>
        <w:t> </w:t>
      </w:r>
      <w:r>
        <w:rPr>
          <w:rStyle w:val="77"/>
          <w:b w:val="0"/>
          <w:bCs w:val="0"/>
          <w:color w:val="auto"/>
          <w:sz w:val="28"/>
          <w:szCs w:val="28"/>
        </w:rPr>
        <w:t xml:space="preserve">РФ, принимать с предварительного согласия вышестоящего выборного </w:t>
      </w:r>
      <w:r>
        <w:rPr>
          <w:sz w:val="28"/>
          <w:szCs w:val="28"/>
        </w:rPr>
        <w:t>органа Общероссийского Профсоюза образования.</w:t>
      </w:r>
      <w:r>
        <w:rPr>
          <w:rStyle w:val="77"/>
          <w:b w:val="0"/>
          <w:bCs w:val="0"/>
          <w:color w:val="auto"/>
          <w:sz w:val="28"/>
          <w:szCs w:val="28"/>
        </w:rPr>
        <w:t xml:space="preserve"> </w:t>
      </w:r>
    </w:p>
    <w:p w14:paraId="3580286C">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10.2.6.</w:t>
      </w:r>
      <w:r>
        <w:t> </w:t>
      </w:r>
      <w:r>
        <w:rPr>
          <w:rStyle w:val="77"/>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 w:val="28"/>
          <w:szCs w:val="28"/>
        </w:rPr>
        <w:t>выборного органа первичной профсоюзной организации</w:t>
      </w:r>
      <w:r>
        <w:rPr>
          <w:rStyle w:val="77"/>
          <w:b w:val="0"/>
          <w:bCs w:val="0"/>
          <w:color w:val="auto"/>
          <w:sz w:val="28"/>
          <w:szCs w:val="28"/>
        </w:rPr>
        <w:t>) образовательной организации членом наблюдательного совета.</w:t>
      </w:r>
    </w:p>
    <w:p w14:paraId="76D13706">
      <w:pPr>
        <w:pStyle w:val="75"/>
        <w:spacing w:line="240" w:lineRule="auto"/>
        <w:ind w:firstLine="709"/>
        <w:contextualSpacing/>
        <w:jc w:val="both"/>
        <w:rPr>
          <w:rStyle w:val="77"/>
          <w:b w:val="0"/>
          <w:bCs w:val="0"/>
          <w:color w:val="auto"/>
          <w:sz w:val="28"/>
          <w:szCs w:val="28"/>
        </w:rPr>
      </w:pPr>
      <w:r>
        <w:rPr>
          <w:rStyle w:val="77"/>
          <w:b w:val="0"/>
          <w:bCs w:val="0"/>
          <w:color w:val="auto"/>
          <w:sz w:val="28"/>
          <w:szCs w:val="28"/>
        </w:rPr>
        <w:t>10.2.7. Оплачивать за счет средств образовательной организации подписку на Приложение к «Учительской газете» газеты «Мой профсоюз».</w:t>
      </w:r>
    </w:p>
    <w:p w14:paraId="3BE0DC01">
      <w:pPr>
        <w:pStyle w:val="75"/>
        <w:spacing w:line="240" w:lineRule="auto"/>
        <w:ind w:firstLine="709"/>
        <w:contextualSpacing/>
        <w:jc w:val="both"/>
        <w:rPr>
          <w:color w:val="000000"/>
          <w:sz w:val="28"/>
          <w:szCs w:val="28"/>
        </w:rPr>
      </w:pPr>
      <w:r>
        <w:rPr>
          <w:rStyle w:val="77"/>
          <w:b w:val="0"/>
          <w:bCs w:val="0"/>
          <w:sz w:val="28"/>
          <w:szCs w:val="28"/>
        </w:rPr>
        <w:t>10.3. Взаимодействие работодателя с выборным органом первичной профсоюзной организации осуществляется посредством:</w:t>
      </w:r>
    </w:p>
    <w:p w14:paraId="17CACE46">
      <w:pPr>
        <w:pStyle w:val="75"/>
        <w:spacing w:line="240" w:lineRule="auto"/>
        <w:ind w:firstLine="709"/>
        <w:contextualSpacing/>
        <w:jc w:val="both"/>
        <w:rPr>
          <w:rStyle w:val="77"/>
          <w:b w:val="0"/>
          <w:bCs w:val="0"/>
          <w:sz w:val="28"/>
          <w:szCs w:val="28"/>
        </w:rPr>
      </w:pPr>
      <w:r>
        <w:rPr>
          <w:rStyle w:val="77"/>
          <w:b w:val="0"/>
          <w:bCs w:val="0"/>
          <w:sz w:val="28"/>
          <w:szCs w:val="28"/>
        </w:rPr>
        <w:t>- </w:t>
      </w:r>
      <w:r>
        <w:rPr>
          <w:rStyle w:val="78"/>
          <w:sz w:val="28"/>
          <w:szCs w:val="28"/>
          <w:u w:val="none"/>
        </w:rPr>
        <w:t xml:space="preserve">учёта мнения </w:t>
      </w:r>
      <w:r>
        <w:rPr>
          <w:rStyle w:val="77"/>
          <w:b w:val="0"/>
          <w:bCs w:val="0"/>
          <w:sz w:val="28"/>
          <w:szCs w:val="28"/>
        </w:rPr>
        <w:t>выборного органа первичной профсоюзной организации в порядке, установленном статьёй 372 ТК</w:t>
      </w:r>
      <w:r>
        <w:rPr>
          <w:rFonts w:eastAsia="Arial Unicode MS"/>
          <w:color w:val="000000"/>
          <w:kern w:val="1"/>
          <w:sz w:val="28"/>
          <w:szCs w:val="28"/>
        </w:rPr>
        <w:t> </w:t>
      </w:r>
      <w:r>
        <w:rPr>
          <w:rStyle w:val="77"/>
          <w:b w:val="0"/>
          <w:bCs w:val="0"/>
          <w:sz w:val="28"/>
          <w:szCs w:val="28"/>
        </w:rPr>
        <w:t>РФ;</w:t>
      </w:r>
    </w:p>
    <w:p w14:paraId="7F46BE49">
      <w:pPr>
        <w:pStyle w:val="75"/>
        <w:spacing w:line="240" w:lineRule="auto"/>
        <w:ind w:firstLine="709"/>
        <w:contextualSpacing/>
        <w:jc w:val="both"/>
        <w:rPr>
          <w:rStyle w:val="77"/>
          <w:b w:val="0"/>
          <w:bCs w:val="0"/>
          <w:sz w:val="28"/>
          <w:szCs w:val="28"/>
        </w:rPr>
      </w:pPr>
      <w:r>
        <w:rPr>
          <w:rStyle w:val="77"/>
          <w:b w:val="0"/>
          <w:bCs w:val="0"/>
          <w:sz w:val="28"/>
          <w:szCs w:val="28"/>
        </w:rPr>
        <w:t>- </w:t>
      </w:r>
      <w:r>
        <w:rPr>
          <w:rStyle w:val="78"/>
          <w:sz w:val="28"/>
          <w:szCs w:val="28"/>
          <w:u w:val="none"/>
        </w:rPr>
        <w:t xml:space="preserve">учёта мотивированного мнения </w:t>
      </w:r>
      <w:r>
        <w:rPr>
          <w:rStyle w:val="77"/>
          <w:b w:val="0"/>
          <w:bCs w:val="0"/>
          <w:sz w:val="28"/>
          <w:szCs w:val="28"/>
        </w:rPr>
        <w:t>выборного органа первичной профсоюзной организации в порядке, установленном статьёй 373 ТК РФ;</w:t>
      </w:r>
    </w:p>
    <w:p w14:paraId="1CF2E35F">
      <w:pPr>
        <w:pStyle w:val="75"/>
        <w:spacing w:line="240" w:lineRule="auto"/>
        <w:ind w:firstLine="709"/>
        <w:contextualSpacing/>
        <w:jc w:val="both"/>
        <w:rPr>
          <w:rStyle w:val="78"/>
          <w:sz w:val="28"/>
          <w:szCs w:val="28"/>
          <w:u w:val="none"/>
        </w:rPr>
      </w:pPr>
      <w:r>
        <w:rPr>
          <w:rStyle w:val="77"/>
          <w:b w:val="0"/>
          <w:bCs w:val="0"/>
          <w:sz w:val="28"/>
          <w:szCs w:val="28"/>
        </w:rPr>
        <w:t>- </w:t>
      </w:r>
      <w:r>
        <w:rPr>
          <w:rStyle w:val="78"/>
          <w:sz w:val="28"/>
          <w:szCs w:val="28"/>
          <w:u w:val="none"/>
        </w:rPr>
        <w:t xml:space="preserve">согласование </w:t>
      </w:r>
      <w:r>
        <w:rPr>
          <w:rStyle w:val="77"/>
          <w:b w:val="0"/>
          <w:bCs w:val="0"/>
          <w:sz w:val="28"/>
          <w:szCs w:val="28"/>
        </w:rPr>
        <w:t>выборным органом первичной профсоюзной организации</w:t>
      </w:r>
      <w:r>
        <w:rPr>
          <w:rStyle w:val="78"/>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4F767A08">
      <w:pPr>
        <w:pStyle w:val="75"/>
        <w:spacing w:line="240" w:lineRule="auto"/>
        <w:ind w:firstLine="709"/>
        <w:contextualSpacing/>
        <w:jc w:val="both"/>
        <w:rPr>
          <w:color w:val="000000"/>
          <w:sz w:val="28"/>
          <w:szCs w:val="28"/>
          <w:u w:val="single"/>
        </w:rPr>
      </w:pPr>
      <w:r>
        <w:rPr>
          <w:rStyle w:val="77"/>
          <w:b w:val="0"/>
          <w:bCs w:val="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14:paraId="31833065">
      <w:pPr>
        <w:autoSpaceDE w:val="0"/>
        <w:autoSpaceDN w:val="0"/>
        <w:adjustRightInd w:val="0"/>
        <w:ind w:firstLine="709"/>
        <w:contextualSpacing/>
        <w:jc w:val="both"/>
        <w:rPr>
          <w:sz w:val="28"/>
          <w:szCs w:val="28"/>
        </w:rPr>
      </w:pPr>
      <w:r>
        <w:rPr>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32AE93B7">
      <w:pPr>
        <w:pStyle w:val="72"/>
        <w:ind w:firstLine="709"/>
        <w:contextualSpacing/>
        <w:jc w:val="both"/>
        <w:rPr>
          <w:color w:val="auto"/>
          <w:sz w:val="28"/>
          <w:szCs w:val="28"/>
        </w:rPr>
      </w:pPr>
      <w:r>
        <w:rPr>
          <w:iCs/>
          <w:color w:val="auto"/>
          <w:sz w:val="28"/>
          <w:szCs w:val="28"/>
        </w:rPr>
        <w:t xml:space="preserve">- привлекает к работе в выходные и нерабочие праздничные дни (статья 113 ТК РФ); </w:t>
      </w:r>
    </w:p>
    <w:p w14:paraId="5E0B4ED4">
      <w:pPr>
        <w:pStyle w:val="72"/>
        <w:ind w:firstLine="709"/>
        <w:contextualSpacing/>
        <w:jc w:val="both"/>
        <w:rPr>
          <w:iCs/>
          <w:color w:val="auto"/>
          <w:sz w:val="28"/>
          <w:szCs w:val="28"/>
        </w:rPr>
      </w:pPr>
      <w:r>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3DD5750C">
      <w:pPr>
        <w:pStyle w:val="72"/>
        <w:ind w:firstLine="709"/>
        <w:contextualSpacing/>
        <w:jc w:val="both"/>
        <w:rPr>
          <w:iCs/>
          <w:color w:val="auto"/>
          <w:sz w:val="28"/>
          <w:szCs w:val="28"/>
        </w:rPr>
      </w:pPr>
      <w:r>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4AE7428D">
      <w:pPr>
        <w:pStyle w:val="72"/>
        <w:ind w:firstLine="709"/>
        <w:contextualSpacing/>
        <w:jc w:val="both"/>
        <w:rPr>
          <w:color w:val="auto"/>
          <w:sz w:val="28"/>
          <w:szCs w:val="28"/>
        </w:rPr>
      </w:pPr>
      <w:r>
        <w:rPr>
          <w:iCs/>
          <w:color w:val="auto"/>
          <w:sz w:val="28"/>
          <w:szCs w:val="28"/>
        </w:rPr>
        <w:t>- привлекает работника к сверхурочной работе (статья 99 ТК РФ);</w:t>
      </w:r>
    </w:p>
    <w:p w14:paraId="45F6DF7C">
      <w:pPr>
        <w:pStyle w:val="72"/>
        <w:ind w:firstLine="709"/>
        <w:contextualSpacing/>
        <w:jc w:val="both"/>
        <w:rPr>
          <w:color w:val="auto"/>
          <w:sz w:val="28"/>
          <w:szCs w:val="28"/>
        </w:rPr>
      </w:pPr>
      <w:r>
        <w:rPr>
          <w:iCs/>
          <w:color w:val="auto"/>
          <w:sz w:val="28"/>
          <w:szCs w:val="28"/>
        </w:rPr>
        <w:t xml:space="preserve">- утверждает формы расчетного листка (статья 136 ТК РФ); </w:t>
      </w:r>
    </w:p>
    <w:p w14:paraId="4BC2ABCB">
      <w:pPr>
        <w:pStyle w:val="72"/>
        <w:ind w:firstLine="709"/>
        <w:contextualSpacing/>
        <w:jc w:val="both"/>
        <w:rPr>
          <w:iCs/>
          <w:color w:val="auto"/>
          <w:sz w:val="28"/>
          <w:szCs w:val="28"/>
        </w:rPr>
      </w:pPr>
      <w:r>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4EA99FB2">
      <w:pPr>
        <w:pStyle w:val="72"/>
        <w:ind w:firstLine="709"/>
        <w:contextualSpacing/>
        <w:jc w:val="both"/>
        <w:rPr>
          <w:iCs/>
          <w:color w:val="auto"/>
          <w:sz w:val="28"/>
          <w:szCs w:val="28"/>
        </w:rPr>
      </w:pPr>
      <w:r>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0EE76083">
      <w:pPr>
        <w:pStyle w:val="72"/>
        <w:ind w:firstLine="709"/>
        <w:contextualSpacing/>
        <w:jc w:val="both"/>
        <w:rPr>
          <w:iCs/>
          <w:color w:val="auto"/>
          <w:sz w:val="28"/>
          <w:szCs w:val="28"/>
        </w:rPr>
      </w:pPr>
      <w:r>
        <w:rPr>
          <w:iCs/>
          <w:color w:val="auto"/>
          <w:sz w:val="28"/>
          <w:szCs w:val="28"/>
        </w:rPr>
        <w:t>- формирует комиссии по урегулированию споров между участниками образовательных отношений;</w:t>
      </w:r>
    </w:p>
    <w:p w14:paraId="488DB1D7">
      <w:pPr>
        <w:pStyle w:val="72"/>
        <w:ind w:firstLine="709"/>
        <w:contextualSpacing/>
        <w:jc w:val="both"/>
        <w:rPr>
          <w:color w:val="auto"/>
          <w:sz w:val="28"/>
          <w:szCs w:val="28"/>
        </w:rPr>
      </w:pPr>
      <w:r>
        <w:rPr>
          <w:iCs/>
          <w:color w:val="auto"/>
          <w:sz w:val="28"/>
          <w:szCs w:val="28"/>
        </w:rPr>
        <w:t>- представляет к награждению отраслевыми и иными наградами;</w:t>
      </w:r>
    </w:p>
    <w:p w14:paraId="100E6482">
      <w:pPr>
        <w:pStyle w:val="72"/>
        <w:ind w:firstLine="709"/>
        <w:contextualSpacing/>
        <w:jc w:val="both"/>
        <w:rPr>
          <w:iCs/>
          <w:color w:val="auto"/>
          <w:sz w:val="28"/>
          <w:szCs w:val="28"/>
        </w:rPr>
      </w:pPr>
      <w:r>
        <w:rPr>
          <w:iCs/>
          <w:color w:val="auto"/>
          <w:sz w:val="28"/>
          <w:szCs w:val="28"/>
        </w:rPr>
        <w:t xml:space="preserve">- принимает (утверждает) локальные нормативные акты </w:t>
      </w:r>
      <w:r>
        <w:rPr>
          <w:rStyle w:val="77"/>
          <w:b w:val="0"/>
          <w:bCs w:val="0"/>
          <w:sz w:val="28"/>
          <w:szCs w:val="28"/>
        </w:rPr>
        <w:t>образовательной организации</w:t>
      </w:r>
      <w:r>
        <w:rPr>
          <w:iCs/>
          <w:color w:val="auto"/>
          <w:sz w:val="28"/>
          <w:szCs w:val="28"/>
        </w:rPr>
        <w:t>, содержащие нормы трудового права (статьи 8, 371, 372 ТК РФ);</w:t>
      </w:r>
    </w:p>
    <w:p w14:paraId="068FB1B2">
      <w:pPr>
        <w:pStyle w:val="72"/>
        <w:ind w:firstLine="709"/>
        <w:contextualSpacing/>
        <w:jc w:val="both"/>
        <w:rPr>
          <w:color w:val="auto"/>
          <w:sz w:val="28"/>
          <w:szCs w:val="28"/>
        </w:rPr>
      </w:pPr>
      <w:r>
        <w:rPr>
          <w:color w:val="auto"/>
          <w:sz w:val="28"/>
          <w:szCs w:val="28"/>
        </w:rPr>
        <w:t xml:space="preserve">- иные вопросы </w:t>
      </w:r>
      <w:r>
        <w:rPr>
          <w:i/>
          <w:color w:val="auto"/>
          <w:sz w:val="28"/>
          <w:szCs w:val="28"/>
        </w:rPr>
        <w:t>(перечень может быть расширен).</w:t>
      </w:r>
    </w:p>
    <w:p w14:paraId="5BF15B20">
      <w:pPr>
        <w:pStyle w:val="72"/>
        <w:ind w:firstLine="709"/>
        <w:contextualSpacing/>
        <w:jc w:val="both"/>
        <w:rPr>
          <w:color w:val="auto"/>
          <w:sz w:val="28"/>
          <w:szCs w:val="28"/>
        </w:rPr>
      </w:pPr>
      <w:r>
        <w:rPr>
          <w:color w:val="auto"/>
          <w:sz w:val="28"/>
          <w:szCs w:val="28"/>
        </w:rPr>
        <w:t>10.3.2. </w:t>
      </w:r>
      <w:r>
        <w:rPr>
          <w:bCs/>
          <w:iCs/>
          <w:color w:val="auto"/>
          <w:sz w:val="28"/>
          <w:szCs w:val="28"/>
        </w:rPr>
        <w:t xml:space="preserve">С учётом мотивированного мнения </w:t>
      </w:r>
      <w:r>
        <w:rPr>
          <w:rStyle w:val="77"/>
          <w:b w:val="0"/>
          <w:bCs w:val="0"/>
          <w:sz w:val="28"/>
          <w:szCs w:val="28"/>
        </w:rPr>
        <w:t xml:space="preserve">выборного органа первичной профсоюзной организации </w:t>
      </w:r>
      <w:r>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50464325">
      <w:pPr>
        <w:pStyle w:val="72"/>
        <w:ind w:firstLine="709"/>
        <w:contextualSpacing/>
        <w:jc w:val="both"/>
        <w:rPr>
          <w:color w:val="auto"/>
          <w:sz w:val="28"/>
          <w:szCs w:val="28"/>
        </w:rPr>
      </w:pPr>
      <w:r>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38F94C55">
      <w:pPr>
        <w:pStyle w:val="72"/>
        <w:ind w:firstLine="709"/>
        <w:contextualSpacing/>
        <w:jc w:val="both"/>
        <w:rPr>
          <w:color w:val="auto"/>
          <w:sz w:val="28"/>
          <w:szCs w:val="28"/>
        </w:rPr>
      </w:pPr>
      <w:r>
        <w:rPr>
          <w:color w:val="auto"/>
          <w:sz w:val="28"/>
          <w:szCs w:val="28"/>
        </w:rPr>
        <w:t>- </w:t>
      </w:r>
      <w:r>
        <w:rPr>
          <w:iCs/>
          <w:color w:val="auto"/>
          <w:sz w:val="28"/>
          <w:szCs w:val="28"/>
        </w:rPr>
        <w:t>другие основания (</w:t>
      </w:r>
      <w:r>
        <w:rPr>
          <w:sz w:val="28"/>
          <w:szCs w:val="28"/>
        </w:rPr>
        <w:t>пункты первый и второй статьи 336 ТК РФ и др.).</w:t>
      </w:r>
    </w:p>
    <w:p w14:paraId="04EB69FA">
      <w:pPr>
        <w:pStyle w:val="72"/>
        <w:ind w:firstLine="709"/>
        <w:contextualSpacing/>
        <w:jc w:val="both"/>
        <w:rPr>
          <w:rStyle w:val="77"/>
          <w:b w:val="0"/>
          <w:bCs w:val="0"/>
          <w:sz w:val="28"/>
          <w:szCs w:val="28"/>
        </w:rPr>
      </w:pPr>
      <w:r>
        <w:rPr>
          <w:color w:val="auto"/>
          <w:sz w:val="28"/>
          <w:szCs w:val="28"/>
        </w:rPr>
        <w:t>10.3.3. </w:t>
      </w:r>
      <w:r>
        <w:rPr>
          <w:rStyle w:val="77"/>
          <w:b w:val="0"/>
          <w:bCs w:val="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23C809FC">
      <w:pPr>
        <w:pStyle w:val="72"/>
        <w:ind w:firstLine="709"/>
        <w:contextualSpacing/>
        <w:jc w:val="both"/>
        <w:rPr>
          <w:color w:val="auto"/>
          <w:sz w:val="28"/>
          <w:szCs w:val="28"/>
        </w:rPr>
      </w:pPr>
      <w:r>
        <w:rPr>
          <w:iCs/>
          <w:color w:val="auto"/>
          <w:sz w:val="28"/>
          <w:szCs w:val="28"/>
        </w:rPr>
        <w:t xml:space="preserve">- установление и распределение учебной нагрузки педагогических и других работников; </w:t>
      </w:r>
    </w:p>
    <w:p w14:paraId="1666B945">
      <w:pPr>
        <w:pStyle w:val="72"/>
        <w:ind w:firstLine="709"/>
        <w:contextualSpacing/>
        <w:jc w:val="both"/>
        <w:rPr>
          <w:iCs/>
          <w:color w:val="auto"/>
          <w:sz w:val="28"/>
          <w:szCs w:val="28"/>
        </w:rPr>
      </w:pPr>
      <w:r>
        <w:rPr>
          <w:iCs/>
          <w:color w:val="auto"/>
          <w:sz w:val="28"/>
          <w:szCs w:val="28"/>
        </w:rPr>
        <w:t xml:space="preserve">- установление дополнительных гарантий работникам, совмещающим работу с обучением; </w:t>
      </w:r>
    </w:p>
    <w:p w14:paraId="50BFE763">
      <w:pPr>
        <w:pStyle w:val="72"/>
        <w:ind w:firstLine="709"/>
        <w:contextualSpacing/>
        <w:jc w:val="both"/>
        <w:rPr>
          <w:iCs/>
          <w:color w:val="auto"/>
          <w:sz w:val="28"/>
          <w:szCs w:val="28"/>
        </w:rPr>
      </w:pPr>
      <w:r>
        <w:rPr>
          <w:iCs/>
          <w:color w:val="auto"/>
          <w:sz w:val="28"/>
          <w:szCs w:val="28"/>
        </w:rPr>
        <w:t>- перечень должностей работников с ненормированным рабочим днем (статья 101 ТК РФ);</w:t>
      </w:r>
    </w:p>
    <w:p w14:paraId="250994B6">
      <w:pPr>
        <w:pStyle w:val="72"/>
        <w:ind w:firstLine="709"/>
        <w:contextualSpacing/>
        <w:jc w:val="both"/>
        <w:rPr>
          <w:color w:val="auto"/>
          <w:sz w:val="28"/>
          <w:szCs w:val="28"/>
        </w:rPr>
      </w:pPr>
      <w:r>
        <w:rPr>
          <w:color w:val="auto"/>
          <w:sz w:val="28"/>
          <w:szCs w:val="28"/>
        </w:rPr>
        <w:t>- </w:t>
      </w:r>
      <w:r>
        <w:rPr>
          <w:iCs/>
          <w:color w:val="auto"/>
          <w:sz w:val="28"/>
          <w:szCs w:val="28"/>
        </w:rPr>
        <w:t xml:space="preserve">утверждение расписания занятий, годового календарного учебного графика; </w:t>
      </w:r>
    </w:p>
    <w:p w14:paraId="1095CACF">
      <w:pPr>
        <w:pStyle w:val="72"/>
        <w:ind w:firstLine="709"/>
        <w:contextualSpacing/>
        <w:jc w:val="both"/>
        <w:rPr>
          <w:color w:val="auto"/>
          <w:sz w:val="28"/>
          <w:szCs w:val="28"/>
        </w:rPr>
      </w:pPr>
      <w:r>
        <w:rPr>
          <w:iCs/>
          <w:color w:val="auto"/>
          <w:sz w:val="28"/>
          <w:szCs w:val="28"/>
        </w:rPr>
        <w:t xml:space="preserve">- составление графика сменности (статья 103 ТК РФ); </w:t>
      </w:r>
    </w:p>
    <w:p w14:paraId="2DCF390F">
      <w:pPr>
        <w:pStyle w:val="72"/>
        <w:ind w:firstLine="709"/>
        <w:contextualSpacing/>
        <w:jc w:val="both"/>
        <w:rPr>
          <w:color w:val="auto"/>
          <w:sz w:val="28"/>
          <w:szCs w:val="28"/>
        </w:rPr>
      </w:pPr>
      <w:r>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1"/>
          <w:sz w:val="28"/>
          <w:szCs w:val="28"/>
        </w:rPr>
        <w:t> </w:t>
      </w:r>
      <w:r>
        <w:rPr>
          <w:iCs/>
          <w:color w:val="auto"/>
          <w:sz w:val="28"/>
          <w:szCs w:val="28"/>
        </w:rPr>
        <w:t>100 ТК</w:t>
      </w:r>
      <w:r>
        <w:rPr>
          <w:rFonts w:eastAsia="Arial Unicode MS"/>
          <w:kern w:val="1"/>
          <w:sz w:val="28"/>
          <w:szCs w:val="28"/>
        </w:rPr>
        <w:t> </w:t>
      </w:r>
      <w:r>
        <w:rPr>
          <w:iCs/>
          <w:color w:val="auto"/>
          <w:sz w:val="28"/>
          <w:szCs w:val="28"/>
        </w:rPr>
        <w:t xml:space="preserve">РФ); </w:t>
      </w:r>
    </w:p>
    <w:p w14:paraId="020C2876">
      <w:pPr>
        <w:pStyle w:val="72"/>
        <w:ind w:firstLine="709"/>
        <w:contextualSpacing/>
        <w:jc w:val="both"/>
        <w:rPr>
          <w:color w:val="auto"/>
          <w:sz w:val="28"/>
          <w:szCs w:val="28"/>
        </w:rPr>
      </w:pPr>
      <w:r>
        <w:rPr>
          <w:iCs/>
          <w:color w:val="auto"/>
          <w:sz w:val="28"/>
          <w:szCs w:val="28"/>
        </w:rPr>
        <w:t>- утверждение графика отпусков (статья 123 ТК</w:t>
      </w:r>
      <w:r>
        <w:rPr>
          <w:rFonts w:eastAsia="Arial Unicode MS"/>
          <w:kern w:val="1"/>
          <w:sz w:val="28"/>
          <w:szCs w:val="28"/>
        </w:rPr>
        <w:t> </w:t>
      </w:r>
      <w:r>
        <w:rPr>
          <w:iCs/>
          <w:color w:val="auto"/>
          <w:sz w:val="28"/>
          <w:szCs w:val="28"/>
        </w:rPr>
        <w:t xml:space="preserve">РФ); </w:t>
      </w:r>
    </w:p>
    <w:p w14:paraId="43301E81">
      <w:pPr>
        <w:pStyle w:val="72"/>
        <w:ind w:firstLine="709"/>
        <w:contextualSpacing/>
        <w:jc w:val="both"/>
        <w:rPr>
          <w:iCs/>
          <w:color w:val="auto"/>
          <w:sz w:val="28"/>
          <w:szCs w:val="28"/>
        </w:rPr>
      </w:pPr>
      <w:r>
        <w:rPr>
          <w:iCs/>
          <w:color w:val="auto"/>
          <w:sz w:val="28"/>
          <w:szCs w:val="28"/>
        </w:rPr>
        <w:t xml:space="preserve">- утверждение графика длительных отпусков; </w:t>
      </w:r>
    </w:p>
    <w:p w14:paraId="0D1D5F37">
      <w:pPr>
        <w:pStyle w:val="72"/>
        <w:ind w:firstLine="709"/>
        <w:contextualSpacing/>
        <w:jc w:val="both"/>
        <w:rPr>
          <w:iCs/>
          <w:color w:val="auto"/>
          <w:sz w:val="28"/>
          <w:szCs w:val="28"/>
        </w:rPr>
      </w:pPr>
      <w:r>
        <w:rPr>
          <w:iCs/>
          <w:color w:val="auto"/>
          <w:sz w:val="28"/>
          <w:szCs w:val="28"/>
        </w:rPr>
        <w:t>- правила и инструкции по охране труда для работников (статья 212 ТК РФ);</w:t>
      </w:r>
    </w:p>
    <w:p w14:paraId="43800D8B">
      <w:pPr>
        <w:pStyle w:val="72"/>
        <w:ind w:firstLine="709"/>
        <w:contextualSpacing/>
        <w:jc w:val="both"/>
        <w:rPr>
          <w:iCs/>
          <w:color w:val="auto"/>
          <w:sz w:val="28"/>
          <w:szCs w:val="28"/>
        </w:rPr>
      </w:pPr>
      <w:r>
        <w:rPr>
          <w:iCs/>
          <w:color w:val="auto"/>
          <w:sz w:val="28"/>
          <w:szCs w:val="28"/>
        </w:rPr>
        <w:t>- конкретные размеры оплаты за работу в выходной или нерабочий праздничный день (статья 153 ТК</w:t>
      </w:r>
      <w:r>
        <w:rPr>
          <w:rFonts w:eastAsia="Arial Unicode MS"/>
          <w:kern w:val="1"/>
          <w:sz w:val="28"/>
          <w:szCs w:val="28"/>
        </w:rPr>
        <w:t> </w:t>
      </w:r>
      <w:r>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2A809931">
      <w:pPr>
        <w:pStyle w:val="72"/>
        <w:ind w:firstLine="709"/>
        <w:contextualSpacing/>
        <w:jc w:val="both"/>
        <w:rPr>
          <w:iCs/>
          <w:color w:val="auto"/>
          <w:sz w:val="28"/>
          <w:szCs w:val="28"/>
        </w:rPr>
      </w:pPr>
      <w:r>
        <w:rPr>
          <w:iCs/>
          <w:color w:val="auto"/>
          <w:sz w:val="28"/>
          <w:szCs w:val="28"/>
        </w:rPr>
        <w:t>- введение, замену и пересмотр норм труда (статья 162 ТК РФ);</w:t>
      </w:r>
    </w:p>
    <w:p w14:paraId="6DC096F1">
      <w:pPr>
        <w:pStyle w:val="72"/>
        <w:ind w:firstLine="709"/>
        <w:contextualSpacing/>
        <w:jc w:val="both"/>
        <w:rPr>
          <w:color w:val="auto"/>
          <w:sz w:val="28"/>
          <w:szCs w:val="28"/>
        </w:rPr>
      </w:pPr>
      <w:r>
        <w:rPr>
          <w:iCs/>
          <w:color w:val="auto"/>
          <w:sz w:val="28"/>
          <w:szCs w:val="28"/>
        </w:rPr>
        <w:t>- определение сроков проведения специальной оценки условий труда (статья 22 ТК РФ);</w:t>
      </w:r>
    </w:p>
    <w:p w14:paraId="5573A8E7">
      <w:pPr>
        <w:pStyle w:val="72"/>
        <w:ind w:firstLine="709"/>
        <w:contextualSpacing/>
        <w:jc w:val="both"/>
        <w:rPr>
          <w:iCs/>
          <w:color w:val="auto"/>
          <w:sz w:val="28"/>
          <w:szCs w:val="28"/>
        </w:rPr>
      </w:pPr>
      <w:r>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99639EC">
      <w:pPr>
        <w:pStyle w:val="72"/>
        <w:ind w:firstLine="709"/>
        <w:contextualSpacing/>
        <w:jc w:val="both"/>
        <w:rPr>
          <w:color w:val="auto"/>
          <w:sz w:val="28"/>
          <w:szCs w:val="28"/>
        </w:rPr>
      </w:pPr>
      <w:r>
        <w:rPr>
          <w:color w:val="auto"/>
          <w:sz w:val="28"/>
          <w:szCs w:val="28"/>
        </w:rPr>
        <w:t>- иные.</w:t>
      </w:r>
    </w:p>
    <w:p w14:paraId="298300F6">
      <w:pPr>
        <w:pStyle w:val="72"/>
        <w:ind w:firstLine="709"/>
        <w:contextualSpacing/>
        <w:jc w:val="both"/>
        <w:rPr>
          <w:b/>
          <w:color w:val="auto"/>
          <w:sz w:val="28"/>
          <w:szCs w:val="28"/>
        </w:rPr>
      </w:pPr>
      <w:r>
        <w:rPr>
          <w:color w:val="auto"/>
          <w:sz w:val="28"/>
          <w:szCs w:val="28"/>
        </w:rPr>
        <w:t>10.3.4. </w:t>
      </w:r>
      <w:r>
        <w:rPr>
          <w:rStyle w:val="77"/>
          <w:b w:val="0"/>
          <w:bCs w:val="0"/>
          <w:sz w:val="28"/>
          <w:szCs w:val="28"/>
        </w:rPr>
        <w:t xml:space="preserve">Работодатель с </w:t>
      </w:r>
      <w:r>
        <w:rPr>
          <w:bCs/>
          <w:color w:val="auto"/>
          <w:sz w:val="28"/>
          <w:szCs w:val="28"/>
        </w:rPr>
        <w:t xml:space="preserve">предварительного согласия </w:t>
      </w:r>
      <w:r>
        <w:rPr>
          <w:rStyle w:val="77"/>
          <w:b w:val="0"/>
          <w:bCs w:val="0"/>
          <w:sz w:val="28"/>
          <w:szCs w:val="28"/>
        </w:rPr>
        <w:t xml:space="preserve">выборного органа первичной профсоюзной организации </w:t>
      </w:r>
      <w:r>
        <w:rPr>
          <w:bCs/>
          <w:color w:val="auto"/>
          <w:sz w:val="28"/>
          <w:szCs w:val="28"/>
        </w:rPr>
        <w:t xml:space="preserve">осуществляет: </w:t>
      </w:r>
    </w:p>
    <w:p w14:paraId="7D62B03D">
      <w:pPr>
        <w:pStyle w:val="72"/>
        <w:ind w:firstLine="709"/>
        <w:contextualSpacing/>
        <w:jc w:val="both"/>
        <w:rPr>
          <w:color w:val="auto"/>
          <w:sz w:val="28"/>
          <w:szCs w:val="28"/>
        </w:rPr>
      </w:pPr>
      <w:r>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7BD1C14A">
      <w:pPr>
        <w:pStyle w:val="72"/>
        <w:ind w:firstLine="709"/>
        <w:contextualSpacing/>
        <w:jc w:val="both"/>
        <w:rPr>
          <w:color w:val="auto"/>
          <w:sz w:val="28"/>
          <w:szCs w:val="28"/>
        </w:rPr>
      </w:pPr>
      <w:r>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20FF7F67">
      <w:pPr>
        <w:pStyle w:val="72"/>
        <w:ind w:firstLine="709"/>
        <w:contextualSpacing/>
        <w:jc w:val="both"/>
        <w:rPr>
          <w:iCs/>
          <w:color w:val="auto"/>
          <w:sz w:val="28"/>
          <w:szCs w:val="28"/>
        </w:rPr>
      </w:pPr>
      <w:r>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Pr>
          <w:rFonts w:eastAsia="Arial Unicode MS"/>
          <w:kern w:val="1"/>
          <w:sz w:val="28"/>
          <w:szCs w:val="28"/>
        </w:rPr>
        <w:t> </w:t>
      </w:r>
      <w:r>
        <w:rPr>
          <w:iCs/>
          <w:color w:val="auto"/>
          <w:sz w:val="28"/>
          <w:szCs w:val="28"/>
        </w:rPr>
        <w:t>ТК РФ с работниками, являющимися членами Профсоюза.</w:t>
      </w:r>
    </w:p>
    <w:p w14:paraId="25CE797C">
      <w:pPr>
        <w:pStyle w:val="28"/>
        <w:ind w:firstLine="709"/>
        <w:contextualSpacing/>
        <w:rPr>
          <w:b/>
          <w:bCs/>
        </w:rPr>
      </w:pPr>
      <w:r>
        <w:rPr>
          <w:b/>
          <w:bCs/>
        </w:rPr>
        <w:t>10.4. Выборный орган первичной профсоюзной организации обязуется:</w:t>
      </w:r>
    </w:p>
    <w:p w14:paraId="45AEDA75">
      <w:pPr>
        <w:pStyle w:val="75"/>
        <w:spacing w:line="240" w:lineRule="auto"/>
        <w:ind w:firstLine="709"/>
        <w:contextualSpacing/>
        <w:jc w:val="both"/>
        <w:rPr>
          <w:color w:val="000000"/>
          <w:sz w:val="28"/>
          <w:szCs w:val="28"/>
        </w:rPr>
      </w:pPr>
      <w:r>
        <w:rPr>
          <w:sz w:val="28"/>
          <w:szCs w:val="28"/>
        </w:rPr>
        <w:t>10.4.1.</w:t>
      </w:r>
      <w:r>
        <w:t> </w:t>
      </w:r>
      <w:r>
        <w:rPr>
          <w:rStyle w:val="77"/>
          <w:b w:val="0"/>
          <w:bCs w:val="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50D94A63">
      <w:pPr>
        <w:pStyle w:val="75"/>
        <w:spacing w:line="240" w:lineRule="auto"/>
        <w:ind w:firstLine="709"/>
        <w:contextualSpacing/>
        <w:jc w:val="both"/>
        <w:rPr>
          <w:color w:val="000000"/>
          <w:sz w:val="28"/>
          <w:szCs w:val="28"/>
        </w:rPr>
      </w:pPr>
      <w:r>
        <w:rPr>
          <w:rStyle w:val="77"/>
          <w:b w:val="0"/>
          <w:bCs w:val="0"/>
          <w:sz w:val="28"/>
          <w:szCs w:val="28"/>
        </w:rPr>
        <w:t xml:space="preserve">10.4.2. Разъяснять работникам положения коллективного договора и приложений к нему. </w:t>
      </w:r>
    </w:p>
    <w:p w14:paraId="62E67643">
      <w:pPr>
        <w:pStyle w:val="28"/>
        <w:ind w:firstLine="709"/>
        <w:contextualSpacing/>
      </w:pPr>
      <w: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7A3D66E8">
      <w:pPr>
        <w:pStyle w:val="28"/>
        <w:ind w:firstLine="709"/>
        <w:contextualSpacing/>
      </w:pPr>
      <w: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51804B79">
      <w:pPr>
        <w:pStyle w:val="28"/>
        <w:ind w:firstLine="709"/>
        <w:contextualSpacing/>
      </w:pPr>
      <w: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0104834">
      <w:pPr>
        <w:pStyle w:val="28"/>
        <w:ind w:firstLine="709"/>
        <w:contextualSpacing/>
      </w:pPr>
      <w:r>
        <w:t>правильностью расходования фонда оплаты труда, в том числе экономии фонда оплаты труда, а также внебюджетных средств;</w:t>
      </w:r>
    </w:p>
    <w:p w14:paraId="256A5A44">
      <w:pPr>
        <w:pStyle w:val="28"/>
        <w:ind w:firstLine="709"/>
        <w:contextualSpacing/>
        <w:rPr>
          <w:color w:val="000000"/>
        </w:rPr>
      </w:pPr>
      <w:r>
        <w:rPr>
          <w:color w:val="000000"/>
        </w:rPr>
        <w:t>правильностью ведения и хранения трудовых книжек работников (сведений о трудовой деятельности</w:t>
      </w:r>
      <w:r>
        <w:rPr>
          <w:b/>
        </w:rPr>
        <w:t xml:space="preserve">) </w:t>
      </w:r>
      <w:r>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14:paraId="5D59C202">
      <w:pPr>
        <w:pStyle w:val="28"/>
        <w:ind w:firstLine="709"/>
        <w:contextualSpacing/>
      </w:pPr>
      <w:r>
        <w:rPr>
          <w:color w:val="000000"/>
        </w:rPr>
        <w:t xml:space="preserve">своевременным предоставлением </w:t>
      </w:r>
      <w: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5A608F97">
      <w:pPr>
        <w:pStyle w:val="72"/>
        <w:ind w:firstLine="709"/>
        <w:contextualSpacing/>
        <w:jc w:val="both"/>
        <w:rPr>
          <w:sz w:val="28"/>
          <w:szCs w:val="28"/>
        </w:rPr>
      </w:pPr>
      <w:r>
        <w:rPr>
          <w:sz w:val="28"/>
          <w:szCs w:val="28"/>
        </w:rPr>
        <w:t xml:space="preserve">охраной труда в образовательной организации; </w:t>
      </w:r>
    </w:p>
    <w:p w14:paraId="74E41E92">
      <w:pPr>
        <w:pStyle w:val="72"/>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14:paraId="20769585">
      <w:pPr>
        <w:pStyle w:val="72"/>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6E0E12D">
      <w:pPr>
        <w:pStyle w:val="72"/>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14:paraId="184E95D4">
      <w:pPr>
        <w:pStyle w:val="72"/>
        <w:ind w:firstLine="709"/>
        <w:contextualSpacing/>
        <w:jc w:val="both"/>
        <w:rPr>
          <w:sz w:val="28"/>
          <w:szCs w:val="28"/>
        </w:rPr>
      </w:pPr>
      <w:r>
        <w:rPr>
          <w:sz w:val="28"/>
          <w:szCs w:val="28"/>
        </w:rPr>
        <w:t xml:space="preserve">10.4.6. Обеспечивать выполнение условий настоящего коллективного договора. </w:t>
      </w:r>
    </w:p>
    <w:p w14:paraId="4165A37A">
      <w:pPr>
        <w:pStyle w:val="72"/>
        <w:ind w:firstLine="709"/>
        <w:contextualSpacing/>
        <w:jc w:val="both"/>
        <w:rPr>
          <w:sz w:val="28"/>
          <w:szCs w:val="28"/>
        </w:rPr>
      </w:pPr>
      <w:r>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322B8A75">
      <w:pPr>
        <w:pStyle w:val="75"/>
        <w:spacing w:line="240" w:lineRule="auto"/>
        <w:ind w:firstLine="709"/>
        <w:contextualSpacing/>
        <w:jc w:val="both"/>
        <w:rPr>
          <w:color w:val="000000"/>
          <w:sz w:val="28"/>
          <w:szCs w:val="28"/>
        </w:rPr>
      </w:pPr>
      <w:r>
        <w:rPr>
          <w:sz w:val="28"/>
          <w:szCs w:val="28"/>
        </w:rPr>
        <w:t>10.4.8. </w:t>
      </w:r>
      <w:r>
        <w:rPr>
          <w:rStyle w:val="77"/>
          <w:b w:val="0"/>
          <w:bCs w:val="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574D6CCF">
      <w:pPr>
        <w:pStyle w:val="75"/>
        <w:spacing w:line="240" w:lineRule="auto"/>
        <w:ind w:firstLine="709"/>
        <w:contextualSpacing/>
        <w:jc w:val="both"/>
        <w:rPr>
          <w:color w:val="000000"/>
          <w:sz w:val="28"/>
          <w:szCs w:val="28"/>
        </w:rPr>
      </w:pPr>
      <w:r>
        <w:rPr>
          <w:sz w:val="28"/>
          <w:szCs w:val="28"/>
        </w:rPr>
        <w:t>10.4.9. Принимать участие в аттестации работников образовательной организации на соответствие занимаемой должности</w:t>
      </w:r>
      <w:r>
        <w:rPr>
          <w:rStyle w:val="77"/>
          <w:b w:val="0"/>
          <w:bCs w:val="0"/>
          <w:sz w:val="28"/>
          <w:szCs w:val="28"/>
        </w:rPr>
        <w:t>.</w:t>
      </w:r>
    </w:p>
    <w:p w14:paraId="687283D0">
      <w:pPr>
        <w:pStyle w:val="72"/>
        <w:ind w:firstLine="709"/>
        <w:contextualSpacing/>
        <w:jc w:val="both"/>
        <w:rPr>
          <w:sz w:val="28"/>
          <w:szCs w:val="28"/>
        </w:rPr>
      </w:pPr>
      <w:r>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07D05413">
      <w:pPr>
        <w:pStyle w:val="72"/>
        <w:ind w:firstLine="709"/>
        <w:contextualSpacing/>
        <w:jc w:val="both"/>
        <w:rPr>
          <w:sz w:val="28"/>
          <w:szCs w:val="28"/>
        </w:rPr>
      </w:pPr>
      <w:r>
        <w:rPr>
          <w:sz w:val="28"/>
          <w:szCs w:val="28"/>
        </w:rPr>
        <w:t xml:space="preserve">10.4.11. Информировать ежегодно членов Профсоюза о своей работе, о деятельности выборных профсоюзных органов. </w:t>
      </w:r>
    </w:p>
    <w:p w14:paraId="724C4003">
      <w:pPr>
        <w:pStyle w:val="72"/>
        <w:ind w:firstLine="709"/>
        <w:contextualSpacing/>
        <w:jc w:val="both"/>
        <w:rPr>
          <w:sz w:val="28"/>
          <w:szCs w:val="28"/>
        </w:rPr>
      </w:pPr>
      <w:r>
        <w:rPr>
          <w:iCs/>
          <w:sz w:val="28"/>
          <w:szCs w:val="28"/>
        </w:rPr>
        <w:t xml:space="preserve">10.4.12. Содействовать оздоровлению детей работников образовательной организации. </w:t>
      </w:r>
    </w:p>
    <w:p w14:paraId="30476411">
      <w:pPr>
        <w:pStyle w:val="72"/>
        <w:ind w:firstLine="709"/>
        <w:contextualSpacing/>
        <w:jc w:val="both"/>
        <w:rPr>
          <w:sz w:val="28"/>
          <w:szCs w:val="28"/>
        </w:rPr>
      </w:pPr>
      <w:r>
        <w:rPr>
          <w:iCs/>
          <w:sz w:val="28"/>
          <w:szCs w:val="28"/>
        </w:rPr>
        <w:t xml:space="preserve">10.4.13. Ходатайствовать о представлении к наградам работников образовательной организации. </w:t>
      </w:r>
    </w:p>
    <w:p w14:paraId="4E33D7CF">
      <w:pPr>
        <w:pStyle w:val="72"/>
        <w:ind w:firstLine="709"/>
        <w:contextualSpacing/>
        <w:jc w:val="both"/>
        <w:rPr>
          <w:iCs/>
          <w:sz w:val="28"/>
          <w:szCs w:val="28"/>
        </w:rPr>
      </w:pPr>
      <w:r>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6AE30EAD">
      <w:pPr>
        <w:pStyle w:val="75"/>
        <w:spacing w:line="240" w:lineRule="auto"/>
        <w:ind w:firstLine="709"/>
        <w:contextualSpacing/>
        <w:jc w:val="both"/>
        <w:rPr>
          <w:rStyle w:val="77"/>
          <w:b w:val="0"/>
          <w:bCs w:val="0"/>
          <w:sz w:val="28"/>
          <w:szCs w:val="28"/>
        </w:rPr>
      </w:pPr>
      <w:r>
        <w:rPr>
          <w:rStyle w:val="77"/>
          <w:b w:val="0"/>
          <w:bCs w:val="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sz w:val="28"/>
          <w:szCs w:val="28"/>
        </w:rPr>
        <w:t xml:space="preserve">выборным органом первичной профсоюзной организации </w:t>
      </w:r>
      <w:r>
        <w:rPr>
          <w:rStyle w:val="77"/>
          <w:b w:val="0"/>
          <w:bCs w:val="0"/>
          <w:sz w:val="28"/>
          <w:szCs w:val="28"/>
        </w:rPr>
        <w:t>(без учёта мотивированного мнения).</w:t>
      </w:r>
    </w:p>
    <w:p w14:paraId="12BBE99E">
      <w:pPr>
        <w:pStyle w:val="75"/>
        <w:spacing w:line="240" w:lineRule="auto"/>
        <w:ind w:firstLine="709"/>
        <w:contextualSpacing/>
        <w:jc w:val="both"/>
        <w:rPr>
          <w:rStyle w:val="77"/>
          <w:b w:val="0"/>
          <w:bCs w:val="0"/>
          <w:sz w:val="28"/>
          <w:szCs w:val="28"/>
        </w:rPr>
      </w:pPr>
      <w:r>
        <w:rPr>
          <w:rStyle w:val="77"/>
          <w:b w:val="0"/>
          <w:bCs w:val="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27437E6D">
      <w:pPr>
        <w:rPr>
          <w:sz w:val="28"/>
          <w:szCs w:val="28"/>
        </w:rPr>
      </w:pPr>
      <w:r>
        <w:tab/>
      </w:r>
    </w:p>
    <w:p w14:paraId="1848C7BC">
      <w:pPr>
        <w:pStyle w:val="72"/>
        <w:ind w:firstLine="709"/>
        <w:contextualSpacing/>
        <w:jc w:val="center"/>
        <w:rPr>
          <w:b/>
          <w:bCs/>
        </w:rPr>
      </w:pPr>
      <w:r>
        <w:rPr>
          <w:b/>
          <w:bCs/>
        </w:rPr>
        <w:t>Х</w:t>
      </w:r>
      <w:r>
        <w:rPr>
          <w:b/>
          <w:bCs/>
          <w:lang w:val="en-US"/>
        </w:rPr>
        <w:t>I</w:t>
      </w:r>
      <w:r>
        <w:rPr>
          <w:b/>
          <w:bCs/>
        </w:rPr>
        <w:t>. ГАРАНТИИ ПРОФСОЮЗНОЙ ДЕЯТЕЛЬНОСТИ</w:t>
      </w:r>
    </w:p>
    <w:p w14:paraId="3A474D2B">
      <w:pPr>
        <w:pStyle w:val="72"/>
        <w:ind w:firstLine="709"/>
        <w:contextualSpacing/>
        <w:jc w:val="center"/>
        <w:rPr>
          <w:sz w:val="28"/>
          <w:szCs w:val="28"/>
        </w:rPr>
      </w:pPr>
    </w:p>
    <w:p w14:paraId="4F0702A7">
      <w:pPr>
        <w:pStyle w:val="75"/>
        <w:spacing w:line="240" w:lineRule="auto"/>
        <w:ind w:firstLine="709"/>
        <w:contextualSpacing/>
        <w:jc w:val="both"/>
        <w:rPr>
          <w:rStyle w:val="77"/>
          <w:b w:val="0"/>
          <w:sz w:val="28"/>
          <w:szCs w:val="28"/>
        </w:rPr>
      </w:pPr>
      <w:r>
        <w:rPr>
          <w:rStyle w:val="77"/>
          <w:b w:val="0"/>
          <w:sz w:val="28"/>
          <w:szCs w:val="28"/>
        </w:rPr>
        <w:t xml:space="preserve">11.1. Работодатель: </w:t>
      </w:r>
    </w:p>
    <w:p w14:paraId="5B1A0389">
      <w:pPr>
        <w:pStyle w:val="75"/>
        <w:spacing w:line="240" w:lineRule="auto"/>
        <w:ind w:firstLine="709"/>
        <w:contextualSpacing/>
        <w:jc w:val="both"/>
        <w:rPr>
          <w:rFonts w:eastAsia="Times New Roman"/>
          <w:sz w:val="28"/>
          <w:szCs w:val="28"/>
        </w:rPr>
      </w:pPr>
      <w:r>
        <w:rPr>
          <w:rStyle w:val="77"/>
          <w:b w:val="0"/>
          <w:sz w:val="28"/>
          <w:szCs w:val="28"/>
        </w:rPr>
        <w:t>11.1.1. </w:t>
      </w:r>
      <w:r>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11141595">
      <w:pPr>
        <w:pStyle w:val="28"/>
        <w:ind w:firstLine="709"/>
        <w:contextualSpacing/>
      </w:pPr>
      <w:r>
        <w:t>11.1.2. </w:t>
      </w:r>
      <w:r>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435660C4">
      <w:pPr>
        <w:pStyle w:val="72"/>
        <w:ind w:firstLine="709"/>
        <w:contextualSpacing/>
        <w:jc w:val="both"/>
        <w:rPr>
          <w:color w:val="auto"/>
          <w:sz w:val="28"/>
          <w:szCs w:val="28"/>
        </w:rPr>
      </w:pPr>
      <w:r>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eastAsia="Arial Unicode MS"/>
          <w:kern w:val="1"/>
          <w:sz w:val="28"/>
          <w:szCs w:val="28"/>
        </w:rPr>
        <w:t> </w:t>
      </w:r>
      <w:r>
        <w:rPr>
          <w:color w:val="auto"/>
          <w:sz w:val="28"/>
          <w:szCs w:val="28"/>
        </w:rPr>
        <w:t>января 1996 г. № 10-ФЗ «О профессиональных союзах, их правах и гарантиях деятельности»;</w:t>
      </w:r>
    </w:p>
    <w:p w14:paraId="459770D8">
      <w:pPr>
        <w:pStyle w:val="28"/>
        <w:ind w:firstLine="709"/>
        <w:contextualSpacing/>
        <w:rPr>
          <w:spacing w:val="-6"/>
        </w:rPr>
      </w:pPr>
      <w:r>
        <w:rPr>
          <w:spacing w:val="-6"/>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66108475">
      <w:pPr>
        <w:pStyle w:val="28"/>
        <w:ind w:firstLine="709"/>
        <w:contextualSpacing/>
        <w:rPr>
          <w:spacing w:val="-6"/>
        </w:rPr>
      </w:pPr>
      <w:r>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6E5F4D02">
      <w:pPr>
        <w:pStyle w:val="75"/>
        <w:spacing w:line="240" w:lineRule="auto"/>
        <w:ind w:firstLine="709"/>
        <w:contextualSpacing/>
        <w:jc w:val="both"/>
        <w:rPr>
          <w:color w:val="000000"/>
          <w:sz w:val="28"/>
          <w:szCs w:val="28"/>
        </w:rPr>
      </w:pPr>
      <w:r>
        <w:rPr>
          <w:rStyle w:val="77"/>
          <w:b w:val="0"/>
          <w:bCs w:val="0"/>
          <w:sz w:val="28"/>
          <w:szCs w:val="28"/>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Style w:val="77"/>
          <w:b w:val="0"/>
          <w:bCs w:val="0"/>
          <w:color w:val="auto"/>
          <w:sz w:val="28"/>
          <w:szCs w:val="28"/>
        </w:rPr>
        <w:t xml:space="preserve">квалификации, </w:t>
      </w:r>
      <w:r>
        <w:rPr>
          <w:rStyle w:val="77"/>
          <w:b w:val="0"/>
          <w:bCs w:val="0"/>
          <w:sz w:val="28"/>
          <w:szCs w:val="28"/>
        </w:rPr>
        <w:t>дополнительном профессиональном образовании, результатах аттестации и наградах работников и другую</w:t>
      </w:r>
      <w:r>
        <w:rPr>
          <w:color w:val="000000"/>
          <w:sz w:val="28"/>
          <w:szCs w:val="28"/>
        </w:rPr>
        <w:t xml:space="preserve"> необходимую </w:t>
      </w:r>
      <w:r>
        <w:rPr>
          <w:rStyle w:val="77"/>
          <w:b w:val="0"/>
          <w:bCs w:val="0"/>
          <w:sz w:val="28"/>
          <w:szCs w:val="28"/>
        </w:rPr>
        <w:t>информацию;</w:t>
      </w:r>
    </w:p>
    <w:p w14:paraId="054AAAE3">
      <w:pPr>
        <w:pStyle w:val="75"/>
        <w:spacing w:line="240" w:lineRule="auto"/>
        <w:ind w:firstLine="709"/>
        <w:contextualSpacing/>
        <w:jc w:val="both"/>
        <w:rPr>
          <w:rStyle w:val="77"/>
          <w:b w:val="0"/>
          <w:bCs w:val="0"/>
          <w:sz w:val="28"/>
          <w:szCs w:val="28"/>
        </w:rPr>
      </w:pPr>
      <w:r>
        <w:rPr>
          <w:rStyle w:val="77"/>
          <w:b w:val="0"/>
          <w:bCs w:val="0"/>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4EF86431">
      <w:pPr>
        <w:pStyle w:val="72"/>
        <w:ind w:firstLine="709"/>
        <w:contextualSpacing/>
        <w:jc w:val="both"/>
        <w:rPr>
          <w:sz w:val="28"/>
          <w:szCs w:val="28"/>
        </w:rPr>
      </w:pPr>
      <w:r>
        <w:rPr>
          <w:sz w:val="28"/>
          <w:szCs w:val="28"/>
        </w:rPr>
        <w:t xml:space="preserve">11.1.8. предоставляет председателю (заместителю председателя) первичной профсоюзной организации, работнику, являющимся внештатным  инспектором труда Профсоюза,1раз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до </w:t>
      </w:r>
      <w:r>
        <w:rPr>
          <w:sz w:val="28"/>
          <w:szCs w:val="28"/>
          <w:highlight w:val="none"/>
        </w:rPr>
        <w:t>7</w:t>
      </w:r>
      <w:r>
        <w:rPr>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14:paraId="0A92393F">
      <w:pPr>
        <w:pStyle w:val="72"/>
        <w:ind w:firstLine="709"/>
        <w:contextualSpacing/>
        <w:jc w:val="both"/>
        <w:rPr>
          <w:color w:val="auto"/>
        </w:rPr>
      </w:pPr>
      <w:r>
        <w:rPr>
          <w:sz w:val="28"/>
          <w:szCs w:val="28"/>
        </w:rPr>
        <w:t xml:space="preserve">11.1.9. предоставляет возможность уполномоченным по охране труда, членам совместной комиссии по охране труда использовать не менее  </w:t>
      </w:r>
      <w:r>
        <w:rPr>
          <w:sz w:val="28"/>
          <w:szCs w:val="28"/>
          <w:highlight w:val="none"/>
        </w:rPr>
        <w:t>2часов</w:t>
      </w:r>
      <w:r>
        <w:rPr>
          <w:sz w:val="28"/>
          <w:szCs w:val="28"/>
        </w:rPr>
        <w:t xml:space="preserve">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 в год в течение не менее 3 дней с сохранением средней заработной платы по основному месту работы;</w:t>
      </w:r>
    </w:p>
    <w:p w14:paraId="5FB36D7C">
      <w:pPr>
        <w:pStyle w:val="72"/>
        <w:ind w:firstLine="709"/>
        <w:contextualSpacing/>
        <w:jc w:val="both"/>
        <w:rPr>
          <w:color w:val="auto"/>
          <w:sz w:val="28"/>
          <w:szCs w:val="28"/>
          <w:highlight w:val="none"/>
        </w:rPr>
      </w:pPr>
      <w:r>
        <w:rPr>
          <w:color w:val="auto"/>
          <w:sz w:val="28"/>
          <w:szCs w:val="28"/>
          <w:highlight w:val="none"/>
        </w:rPr>
        <w:t>11.1.10. </w:t>
      </w:r>
      <w:r>
        <w:rPr>
          <w:iCs/>
          <w:color w:val="auto"/>
          <w:sz w:val="28"/>
          <w:szCs w:val="28"/>
          <w:highlight w:val="none"/>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до 3 календарных дней, заместителям председателя до -2 ____ календарных дня, уполномоченным по охране труда </w:t>
      </w:r>
      <w:r>
        <w:rPr>
          <w:color w:val="auto"/>
          <w:sz w:val="28"/>
          <w:szCs w:val="28"/>
          <w:highlight w:val="none"/>
        </w:rPr>
        <w:t>выборным органом первичной профсоюзной организации</w:t>
      </w:r>
      <w:r>
        <w:rPr>
          <w:iCs/>
          <w:color w:val="auto"/>
          <w:sz w:val="28"/>
          <w:szCs w:val="28"/>
          <w:highlight w:val="none"/>
        </w:rPr>
        <w:t xml:space="preserve"> -1  календарных дня; членам контрольно-ревизионной комиссии первичной профсоюзной организации –1 ____ календарных дня;</w:t>
      </w:r>
    </w:p>
    <w:p w14:paraId="0FFEAEBD">
      <w:pPr>
        <w:pStyle w:val="72"/>
        <w:ind w:firstLine="709"/>
        <w:contextualSpacing/>
        <w:jc w:val="both"/>
        <w:rPr>
          <w:color w:val="auto"/>
          <w:sz w:val="28"/>
          <w:szCs w:val="28"/>
        </w:rPr>
      </w:pPr>
      <w:r>
        <w:rPr>
          <w:color w:val="auto"/>
          <w:sz w:val="28"/>
          <w:szCs w:val="28"/>
        </w:rPr>
        <w:t>11.1.11. в</w:t>
      </w:r>
      <w:r>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028F547E">
      <w:pPr>
        <w:pStyle w:val="72"/>
        <w:ind w:firstLine="709"/>
        <w:contextualSpacing/>
        <w:jc w:val="both"/>
        <w:rPr>
          <w:color w:val="auto"/>
          <w:sz w:val="28"/>
          <w:szCs w:val="28"/>
        </w:rPr>
      </w:pPr>
      <w:r>
        <w:rPr>
          <w:iCs/>
          <w:color w:val="auto"/>
          <w:sz w:val="28"/>
          <w:szCs w:val="28"/>
          <w:highlight w:val="none"/>
        </w:rPr>
        <w:t xml:space="preserve">11.1.12. ежегодно отчисляет в первичную профсоюзную организацию денежные средства в размере не менее ________ рублей на проведение культурно-массовой и физкультурно-оздоровительной работы с работниками </w:t>
      </w:r>
      <w:r>
        <w:rPr>
          <w:iCs/>
          <w:color w:val="auto"/>
          <w:sz w:val="28"/>
          <w:szCs w:val="28"/>
        </w:rPr>
        <w:t xml:space="preserve">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bCs/>
          <w:iCs/>
          <w:color w:val="auto"/>
          <w:sz w:val="28"/>
          <w:szCs w:val="28"/>
        </w:rPr>
        <w:t xml:space="preserve">по согласованию с </w:t>
      </w:r>
      <w:r>
        <w:rPr>
          <w:sz w:val="28"/>
          <w:szCs w:val="28"/>
        </w:rPr>
        <w:t>выборным органом первичной профсоюзной организации</w:t>
      </w:r>
      <w:r>
        <w:rPr>
          <w:bCs/>
          <w:iCs/>
          <w:color w:val="auto"/>
          <w:sz w:val="28"/>
          <w:szCs w:val="28"/>
        </w:rPr>
        <w:t>.</w:t>
      </w:r>
    </w:p>
    <w:p w14:paraId="3E78ED88">
      <w:pPr>
        <w:pStyle w:val="72"/>
        <w:ind w:firstLine="709"/>
        <w:contextualSpacing/>
        <w:jc w:val="both"/>
        <w:rPr>
          <w:sz w:val="28"/>
          <w:szCs w:val="28"/>
        </w:rPr>
      </w:pPr>
      <w:r>
        <w:rPr>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5CA3175D">
      <w:pPr>
        <w:autoSpaceDE w:val="0"/>
        <w:autoSpaceDN w:val="0"/>
        <w:adjustRightInd w:val="0"/>
        <w:ind w:firstLine="709"/>
        <w:contextualSpacing/>
        <w:jc w:val="both"/>
        <w:rPr>
          <w:rFonts w:eastAsia="Calibri"/>
          <w:strike/>
          <w:color w:val="000000"/>
          <w:sz w:val="28"/>
          <w:szCs w:val="28"/>
          <w:lang w:eastAsia="en-US"/>
        </w:rPr>
      </w:pPr>
      <w:r>
        <w:rPr>
          <w:sz w:val="28"/>
          <w:szCs w:val="28"/>
        </w:rPr>
        <w:t>11.2.1. </w:t>
      </w:r>
      <w:r>
        <w:rPr>
          <w:rFonts w:eastAsia="Calibri"/>
          <w:color w:val="000000"/>
          <w:sz w:val="28"/>
          <w:szCs w:val="28"/>
          <w:lang w:eastAsia="en-US"/>
        </w:rPr>
        <w:t xml:space="preserve">Члены </w:t>
      </w:r>
      <w:r>
        <w:rPr>
          <w:sz w:val="28"/>
          <w:szCs w:val="28"/>
        </w:rPr>
        <w:t>выборного органа первичной профсоюзной организации</w:t>
      </w:r>
      <w:r>
        <w:rPr>
          <w:rFonts w:eastAsia="Calibri"/>
          <w:color w:val="000000"/>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color w:val="000000"/>
          <w:sz w:val="28"/>
          <w:szCs w:val="28"/>
          <w:shd w:val="clear" w:color="auto" w:fill="FFFFFF"/>
        </w:rPr>
        <w:t>, подготовки проекта коллективного договора и заключения коллективного договора</w:t>
      </w:r>
      <w:r>
        <w:rPr>
          <w:rFonts w:eastAsia="Calibri"/>
          <w:color w:val="000000"/>
          <w:sz w:val="28"/>
          <w:szCs w:val="28"/>
          <w:lang w:eastAsia="en-US"/>
        </w:rPr>
        <w:t>.</w:t>
      </w:r>
    </w:p>
    <w:p w14:paraId="15554C20">
      <w:pPr>
        <w:autoSpaceDE w:val="0"/>
        <w:autoSpaceDN w:val="0"/>
        <w:adjustRightInd w:val="0"/>
        <w:ind w:firstLine="709"/>
        <w:contextualSpacing/>
        <w:jc w:val="both"/>
        <w:rPr>
          <w:color w:val="000000"/>
          <w:sz w:val="28"/>
          <w:szCs w:val="28"/>
        </w:rPr>
      </w:pPr>
      <w:r>
        <w:rPr>
          <w:rFonts w:eastAsia="Calibri"/>
          <w:color w:val="000000"/>
          <w:sz w:val="28"/>
          <w:szCs w:val="28"/>
          <w:lang w:eastAsia="en-US"/>
        </w:rPr>
        <w:t>11.2.2. </w:t>
      </w:r>
      <w:r>
        <w:rPr>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60128EC7">
      <w:pPr>
        <w:autoSpaceDE w:val="0"/>
        <w:autoSpaceDN w:val="0"/>
        <w:adjustRightInd w:val="0"/>
        <w:ind w:firstLine="709"/>
        <w:contextualSpacing/>
        <w:jc w:val="both"/>
        <w:rPr>
          <w:color w:val="000000"/>
          <w:sz w:val="28"/>
          <w:szCs w:val="28"/>
        </w:rPr>
      </w:pPr>
      <w:r>
        <w:rPr>
          <w:color w:val="000000"/>
          <w:sz w:val="28"/>
          <w:szCs w:val="28"/>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1FD7A61F">
      <w:pPr>
        <w:autoSpaceDE w:val="0"/>
        <w:autoSpaceDN w:val="0"/>
        <w:adjustRightInd w:val="0"/>
        <w:ind w:firstLine="709"/>
        <w:contextualSpacing/>
        <w:jc w:val="both"/>
        <w:rPr>
          <w:color w:val="000000"/>
          <w:sz w:val="28"/>
          <w:szCs w:val="28"/>
        </w:rPr>
      </w:pPr>
      <w:r>
        <w:rPr>
          <w:color w:val="000000"/>
          <w:sz w:val="28"/>
          <w:szCs w:val="28"/>
        </w:rPr>
        <w:t xml:space="preserve">11.2.4. Члены выборного органа первичной профсоюзной организации включаются в состав аттестационной комиссии </w:t>
      </w:r>
      <w:r>
        <w:rPr>
          <w:iCs/>
          <w:sz w:val="28"/>
          <w:szCs w:val="28"/>
        </w:rPr>
        <w:t xml:space="preserve">образовательной организации </w:t>
      </w:r>
      <w:r>
        <w:rPr>
          <w:color w:val="000000"/>
          <w:sz w:val="28"/>
          <w:szCs w:val="28"/>
        </w:rPr>
        <w:t xml:space="preserve">комиссий </w:t>
      </w:r>
      <w:r>
        <w:rPr>
          <w:iCs/>
          <w:sz w:val="28"/>
          <w:szCs w:val="28"/>
        </w:rPr>
        <w:t xml:space="preserve">образовательной организации </w:t>
      </w:r>
      <w:r>
        <w:rPr>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4498E19D">
      <w:pPr>
        <w:autoSpaceDE w:val="0"/>
        <w:autoSpaceDN w:val="0"/>
        <w:adjustRightInd w:val="0"/>
        <w:ind w:firstLine="709"/>
        <w:contextualSpacing/>
        <w:jc w:val="both"/>
        <w:rPr>
          <w:color w:val="000000"/>
          <w:sz w:val="28"/>
          <w:szCs w:val="28"/>
        </w:rPr>
      </w:pPr>
      <w:r>
        <w:rPr>
          <w:color w:val="000000"/>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7541EA4D">
      <w:pPr>
        <w:pStyle w:val="79"/>
        <w:spacing w:line="240" w:lineRule="auto"/>
        <w:ind w:firstLine="709"/>
        <w:contextualSpacing/>
        <w:jc w:val="both"/>
        <w:rPr>
          <w:color w:val="000000"/>
          <w:sz w:val="28"/>
          <w:szCs w:val="28"/>
        </w:rPr>
      </w:pPr>
      <w:r>
        <w:rPr>
          <w:color w:val="000000"/>
          <w:sz w:val="28"/>
          <w:szCs w:val="28"/>
        </w:rPr>
        <w:t>11.3. Стороны совместно:</w:t>
      </w:r>
    </w:p>
    <w:p w14:paraId="10E6375E">
      <w:pPr>
        <w:pStyle w:val="79"/>
        <w:spacing w:line="240" w:lineRule="auto"/>
        <w:ind w:firstLine="709"/>
        <w:contextualSpacing/>
        <w:jc w:val="both"/>
        <w:rPr>
          <w:iCs/>
          <w:sz w:val="28"/>
          <w:szCs w:val="28"/>
        </w:rPr>
      </w:pPr>
      <w:r>
        <w:rPr>
          <w:iCs/>
          <w:sz w:val="28"/>
          <w:szCs w:val="28"/>
        </w:rPr>
        <w:t>11.3.1.</w:t>
      </w:r>
      <w:r>
        <w:rPr>
          <w:color w:val="000000"/>
          <w:sz w:val="28"/>
          <w:szCs w:val="28"/>
        </w:rPr>
        <w:t> </w:t>
      </w:r>
      <w:r>
        <w:rPr>
          <w:iCs/>
          <w:sz w:val="28"/>
          <w:szCs w:val="28"/>
        </w:rPr>
        <w:t xml:space="preserve">представляют работников к награждению отраслевыми и иными наградами, ходатайствуют о представлении к наградам, </w:t>
      </w:r>
      <w:r>
        <w:rPr>
          <w:sz w:val="28"/>
          <w:szCs w:val="28"/>
        </w:rPr>
        <w:t xml:space="preserve">присвоении почетных званий </w:t>
      </w:r>
      <w:r>
        <w:rPr>
          <w:iCs/>
          <w:sz w:val="28"/>
          <w:szCs w:val="28"/>
        </w:rPr>
        <w:t>работникам образовательной организации;</w:t>
      </w:r>
    </w:p>
    <w:p w14:paraId="0D7E136F">
      <w:pPr>
        <w:pStyle w:val="72"/>
        <w:ind w:firstLine="709"/>
        <w:contextualSpacing/>
        <w:jc w:val="both"/>
        <w:rPr>
          <w:sz w:val="28"/>
          <w:szCs w:val="28"/>
        </w:rPr>
      </w:pPr>
      <w:r>
        <w:rPr>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1EF83F07">
      <w:pPr>
        <w:autoSpaceDE w:val="0"/>
        <w:autoSpaceDN w:val="0"/>
        <w:adjustRightInd w:val="0"/>
        <w:ind w:firstLine="709"/>
        <w:contextualSpacing/>
        <w:jc w:val="both"/>
        <w:rPr>
          <w:color w:val="000000"/>
          <w:sz w:val="28"/>
          <w:szCs w:val="28"/>
        </w:rPr>
      </w:pPr>
      <w:r>
        <w:rPr>
          <w:color w:val="000000"/>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05195593">
      <w:pPr>
        <w:autoSpaceDE w:val="0"/>
        <w:autoSpaceDN w:val="0"/>
        <w:adjustRightInd w:val="0"/>
        <w:ind w:firstLine="709"/>
        <w:contextualSpacing/>
        <w:jc w:val="both"/>
        <w:rPr>
          <w:color w:val="000000"/>
          <w:szCs w:val="28"/>
        </w:rPr>
      </w:pPr>
    </w:p>
    <w:p w14:paraId="786F60C0">
      <w:pPr>
        <w:autoSpaceDE w:val="0"/>
        <w:autoSpaceDN w:val="0"/>
        <w:adjustRightInd w:val="0"/>
        <w:ind w:firstLine="709"/>
        <w:contextualSpacing/>
        <w:jc w:val="center"/>
        <w:rPr>
          <w:b/>
          <w:szCs w:val="28"/>
        </w:rPr>
      </w:pPr>
      <w:r>
        <w:rPr>
          <w:b/>
          <w:szCs w:val="28"/>
          <w:lang w:val="en-US"/>
        </w:rPr>
        <w:t>XII</w:t>
      </w:r>
      <w:r>
        <w:rPr>
          <w:b/>
          <w:szCs w:val="28"/>
        </w:rPr>
        <w:t xml:space="preserve">. </w:t>
      </w:r>
      <w:r>
        <w:rPr>
          <w:b/>
          <w:szCs w:val="28"/>
          <w:lang w:val="en-US"/>
        </w:rPr>
        <w:t>C</w:t>
      </w:r>
      <w:r>
        <w:rPr>
          <w:b/>
          <w:szCs w:val="28"/>
        </w:rPr>
        <w:t>ПОРТ И ЗДОРОВЬЕ.</w:t>
      </w:r>
    </w:p>
    <w:p w14:paraId="08F480BE">
      <w:pPr>
        <w:autoSpaceDE w:val="0"/>
        <w:autoSpaceDN w:val="0"/>
        <w:adjustRightInd w:val="0"/>
        <w:ind w:firstLine="709"/>
        <w:contextualSpacing/>
        <w:jc w:val="both"/>
        <w:rPr>
          <w:sz w:val="28"/>
          <w:szCs w:val="28"/>
        </w:rPr>
      </w:pPr>
      <w:r>
        <w:rPr>
          <w:sz w:val="28"/>
          <w:szCs w:val="28"/>
        </w:rPr>
        <w:t>12.1. Стороны договорились:</w:t>
      </w:r>
    </w:p>
    <w:p w14:paraId="14E1B541">
      <w:pPr>
        <w:pStyle w:val="15"/>
        <w:spacing w:after="0"/>
        <w:ind w:left="0" w:firstLine="709"/>
        <w:contextualSpacing/>
        <w:jc w:val="both"/>
        <w:rPr>
          <w:sz w:val="28"/>
          <w:szCs w:val="28"/>
        </w:rPr>
      </w:pPr>
      <w:r>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524C0478">
      <w:pPr>
        <w:pStyle w:val="28"/>
        <w:ind w:firstLine="709"/>
        <w:contextualSpacing/>
      </w:pPr>
      <w: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BD8793B">
      <w:pPr>
        <w:pStyle w:val="28"/>
        <w:ind w:firstLine="709"/>
        <w:contextualSpacing/>
      </w:pPr>
      <w:r>
        <w:t>12.2. Работодатель обязуется:</w:t>
      </w:r>
    </w:p>
    <w:p w14:paraId="56B025E5">
      <w:pPr>
        <w:pStyle w:val="28"/>
        <w:ind w:firstLine="709"/>
        <w:contextualSpacing/>
      </w:pPr>
      <w: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07F964E8">
      <w:pPr>
        <w:autoSpaceDE w:val="0"/>
        <w:autoSpaceDN w:val="0"/>
        <w:adjustRightInd w:val="0"/>
        <w:ind w:firstLine="709"/>
        <w:contextualSpacing/>
        <w:jc w:val="both"/>
        <w:rPr>
          <w:sz w:val="28"/>
          <w:szCs w:val="28"/>
        </w:rPr>
      </w:pPr>
      <w:r>
        <w:rPr>
          <w:sz w:val="28"/>
          <w:szCs w:val="28"/>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72F02243">
      <w:pPr>
        <w:autoSpaceDE w:val="0"/>
        <w:autoSpaceDN w:val="0"/>
        <w:adjustRightInd w:val="0"/>
        <w:ind w:firstLine="709"/>
        <w:contextualSpacing/>
        <w:jc w:val="both"/>
        <w:rPr>
          <w:sz w:val="28"/>
          <w:szCs w:val="28"/>
        </w:rPr>
      </w:pPr>
      <w:r>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7AA00582">
      <w:pPr>
        <w:autoSpaceDE w:val="0"/>
        <w:autoSpaceDN w:val="0"/>
        <w:adjustRightInd w:val="0"/>
        <w:ind w:firstLine="709"/>
        <w:contextualSpacing/>
        <w:jc w:val="both"/>
        <w:rPr>
          <w:sz w:val="28"/>
          <w:szCs w:val="28"/>
        </w:rPr>
      </w:pPr>
      <w:r>
        <w:rPr>
          <w:sz w:val="28"/>
          <w:szCs w:val="28"/>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77BC3C7D">
      <w:pPr>
        <w:autoSpaceDE w:val="0"/>
        <w:autoSpaceDN w:val="0"/>
        <w:adjustRightInd w:val="0"/>
        <w:ind w:firstLine="709"/>
        <w:contextualSpacing/>
        <w:jc w:val="both"/>
        <w:rPr>
          <w:sz w:val="28"/>
          <w:szCs w:val="28"/>
        </w:rPr>
      </w:pPr>
      <w:r>
        <w:rPr>
          <w:sz w:val="28"/>
          <w:szCs w:val="28"/>
        </w:rPr>
        <w:t>12.3.5. способствовать организации правильного питания работников.</w:t>
      </w:r>
    </w:p>
    <w:p w14:paraId="67B01465">
      <w:pPr>
        <w:pStyle w:val="28"/>
        <w:ind w:firstLine="709"/>
        <w:contextualSpacing/>
        <w:rPr>
          <w:color w:val="000000"/>
        </w:rPr>
      </w:pPr>
    </w:p>
    <w:p w14:paraId="6450FACD">
      <w:pPr>
        <w:pStyle w:val="80"/>
        <w:spacing w:line="240" w:lineRule="auto"/>
        <w:ind w:firstLine="709"/>
        <w:contextualSpacing/>
        <w:jc w:val="center"/>
        <w:rPr>
          <w:b/>
        </w:rPr>
      </w:pPr>
      <w:r>
        <w:rPr>
          <w:b/>
          <w:color w:val="000000"/>
          <w:lang w:eastAsia="en-US"/>
        </w:rPr>
        <w:t>X</w:t>
      </w:r>
      <w:r>
        <w:rPr>
          <w:b/>
          <w:bCs/>
        </w:rPr>
        <w:t>I</w:t>
      </w:r>
      <w:r>
        <w:rPr>
          <w:b/>
          <w:bCs/>
          <w:lang w:val="en-US"/>
        </w:rPr>
        <w:t>II</w:t>
      </w:r>
      <w:r>
        <w:rPr>
          <w:b/>
          <w:color w:val="000000"/>
          <w:lang w:eastAsia="en-US"/>
        </w:rPr>
        <w:t>.</w:t>
      </w:r>
      <w:r>
        <w:rPr>
          <w:rFonts w:eastAsia="Times New Roman"/>
          <w:b/>
          <w:color w:val="000000"/>
        </w:rPr>
        <w:t xml:space="preserve"> КОНТРОЛЬ ЗА ВЫПОЛНЕНИЕМ КОЛЛЕКТИВНОГО ДОГОВОРА. </w:t>
      </w:r>
      <w:r>
        <w:rPr>
          <w:b/>
        </w:rPr>
        <w:t>ОТВЕТСТВЕННОСТЬ СТОРОН КОЛЛЕКТИВНОГО ДОГОВОРА</w:t>
      </w:r>
    </w:p>
    <w:p w14:paraId="1EBAC380">
      <w:pPr>
        <w:pStyle w:val="79"/>
        <w:spacing w:line="240" w:lineRule="auto"/>
        <w:ind w:firstLine="709"/>
        <w:contextualSpacing/>
        <w:jc w:val="center"/>
        <w:rPr>
          <w:rFonts w:eastAsia="Times New Roman"/>
          <w:color w:val="000000"/>
          <w:sz w:val="28"/>
          <w:szCs w:val="28"/>
        </w:rPr>
      </w:pPr>
    </w:p>
    <w:p w14:paraId="3F40791F">
      <w:pPr>
        <w:pStyle w:val="39"/>
        <w:jc w:val="both"/>
        <w:rPr>
          <w:sz w:val="28"/>
          <w:szCs w:val="28"/>
        </w:rPr>
      </w:pPr>
      <w:r>
        <w:rPr>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Pr>
          <w:color w:val="000000"/>
          <w:sz w:val="28"/>
          <w:szCs w:val="28"/>
          <w:lang w:eastAsia="en-US"/>
        </w:rPr>
        <w:t>для ведения коллективных переговоров</w:t>
      </w:r>
      <w:r>
        <w:rPr>
          <w:color w:val="000000"/>
          <w:sz w:val="28"/>
          <w:szCs w:val="28"/>
          <w:shd w:val="clear" w:color="auto" w:fill="FFFFFF"/>
        </w:rPr>
        <w:t xml:space="preserve">, подготовки проекта коллективного договора и заключения коллективного договора </w:t>
      </w:r>
      <w:r>
        <w:rPr>
          <w:sz w:val="28"/>
          <w:szCs w:val="28"/>
        </w:rPr>
        <w:t>муниципального бюджетного общеобразовательного учреждения</w:t>
      </w:r>
      <w:r>
        <w:rPr>
          <w:rFonts w:hint="default"/>
          <w:sz w:val="28"/>
          <w:szCs w:val="28"/>
          <w:lang w:val="ru-RU"/>
        </w:rPr>
        <w:t xml:space="preserve"> </w:t>
      </w:r>
      <w:r>
        <w:rPr>
          <w:sz w:val="28"/>
          <w:szCs w:val="28"/>
        </w:rPr>
        <w:t>«</w:t>
      </w:r>
      <w:r>
        <w:rPr>
          <w:rFonts w:hint="default"/>
          <w:sz w:val="28"/>
          <w:szCs w:val="28"/>
          <w:lang w:val="ru-RU"/>
        </w:rPr>
        <w:t>Монашевская с</w:t>
      </w:r>
      <w:r>
        <w:rPr>
          <w:sz w:val="28"/>
          <w:szCs w:val="28"/>
        </w:rPr>
        <w:t>редняя общеобразовательная школ</w:t>
      </w:r>
      <w:r>
        <w:rPr>
          <w:sz w:val="28"/>
          <w:szCs w:val="28"/>
          <w:lang w:val="ru-RU"/>
        </w:rPr>
        <w:t>а</w:t>
      </w:r>
      <w:r>
        <w:rPr>
          <w:sz w:val="28"/>
          <w:szCs w:val="28"/>
        </w:rPr>
        <w:t>» Менделеевского муниципального района Республики Татарстан.</w:t>
      </w:r>
    </w:p>
    <w:p w14:paraId="7471B903">
      <w:pPr>
        <w:pStyle w:val="79"/>
        <w:spacing w:line="240" w:lineRule="auto"/>
        <w:ind w:firstLine="709"/>
        <w:contextualSpacing/>
        <w:jc w:val="both"/>
        <w:rPr>
          <w:rFonts w:eastAsia="Times New Roman"/>
          <w:color w:val="000000"/>
          <w:sz w:val="28"/>
          <w:szCs w:val="28"/>
        </w:rPr>
      </w:pPr>
      <w:r>
        <w:rPr>
          <w:rFonts w:eastAsia="Times New Roman"/>
          <w:i/>
          <w:color w:val="000000"/>
          <w:sz w:val="22"/>
          <w:szCs w:val="22"/>
        </w:rPr>
        <w:t>.</w:t>
      </w:r>
    </w:p>
    <w:p w14:paraId="49CF4751">
      <w:pPr>
        <w:pStyle w:val="72"/>
        <w:ind w:firstLine="709"/>
        <w:contextualSpacing/>
        <w:jc w:val="both"/>
        <w:rPr>
          <w:sz w:val="28"/>
          <w:szCs w:val="28"/>
        </w:rPr>
      </w:pPr>
      <w:r>
        <w:rPr>
          <w:sz w:val="28"/>
          <w:szCs w:val="28"/>
        </w:rPr>
        <w:t>13.2. </w:t>
      </w:r>
      <w:r>
        <w:rPr>
          <w:bCs/>
          <w:sz w:val="28"/>
          <w:szCs w:val="28"/>
        </w:rPr>
        <w:t xml:space="preserve">Стороны договорились и обязуются: </w:t>
      </w:r>
    </w:p>
    <w:p w14:paraId="42224D5C">
      <w:pPr>
        <w:pStyle w:val="72"/>
        <w:ind w:firstLine="709"/>
        <w:contextualSpacing/>
        <w:jc w:val="both"/>
        <w:rPr>
          <w:sz w:val="28"/>
          <w:szCs w:val="28"/>
        </w:rPr>
      </w:pPr>
      <w:r>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1ACD04A0">
      <w:pPr>
        <w:pStyle w:val="72"/>
        <w:ind w:firstLine="709"/>
        <w:contextualSpacing/>
        <w:jc w:val="both"/>
        <w:rPr>
          <w:sz w:val="28"/>
          <w:szCs w:val="28"/>
        </w:rPr>
      </w:pPr>
      <w:r>
        <w:rPr>
          <w:sz w:val="28"/>
          <w:szCs w:val="28"/>
        </w:rPr>
        <w:t>13.2.2.</w:t>
      </w:r>
      <w:r>
        <w:t> </w:t>
      </w:r>
      <w:r>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47F9B8E7">
      <w:pPr>
        <w:pStyle w:val="72"/>
        <w:ind w:firstLine="709"/>
        <w:contextualSpacing/>
        <w:jc w:val="both"/>
        <w:rPr>
          <w:sz w:val="28"/>
          <w:szCs w:val="28"/>
        </w:rPr>
      </w:pPr>
      <w:r>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11ABF7FD">
      <w:pPr>
        <w:pStyle w:val="72"/>
        <w:ind w:firstLine="709"/>
        <w:contextualSpacing/>
        <w:jc w:val="both"/>
        <w:rPr>
          <w:sz w:val="28"/>
          <w:szCs w:val="28"/>
        </w:rPr>
      </w:pPr>
      <w:r>
        <w:rPr>
          <w:sz w:val="28"/>
          <w:szCs w:val="28"/>
        </w:rPr>
        <w:t xml:space="preserve">13.2.4. Разъяснять положения и обязательства сторон коллективного договора работникам образовательной организации. </w:t>
      </w:r>
    </w:p>
    <w:p w14:paraId="52FDCB24">
      <w:pPr>
        <w:pStyle w:val="72"/>
        <w:ind w:firstLine="709"/>
        <w:contextualSpacing/>
        <w:jc w:val="both"/>
        <w:rPr>
          <w:sz w:val="28"/>
          <w:szCs w:val="28"/>
        </w:rPr>
      </w:pPr>
      <w:r>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 xml:space="preserve">в течение 3 дней </w:t>
      </w:r>
      <w:r>
        <w:rPr>
          <w:i/>
        </w:rPr>
        <w:t>(но не позднее одного месяца)</w:t>
      </w:r>
      <w:r>
        <w:rPr>
          <w:sz w:val="28"/>
          <w:szCs w:val="28"/>
        </w:rPr>
        <w:t xml:space="preserve"> со дня получения соответствующего письменного запроса.</w:t>
      </w:r>
    </w:p>
    <w:p w14:paraId="0B2F7CB0">
      <w:pPr>
        <w:pStyle w:val="72"/>
        <w:ind w:firstLine="709"/>
        <w:contextualSpacing/>
        <w:jc w:val="both"/>
        <w:rPr>
          <w:sz w:val="28"/>
          <w:szCs w:val="28"/>
        </w:rPr>
      </w:pPr>
      <w:r>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Pr>
          <w:sz w:val="28"/>
          <w:szCs w:val="28"/>
        </w:rPr>
        <w:t xml:space="preserve">. </w:t>
      </w:r>
    </w:p>
    <w:p w14:paraId="2E8B0A4E">
      <w:pPr>
        <w:pStyle w:val="72"/>
        <w:ind w:firstLine="709"/>
        <w:contextualSpacing/>
        <w:jc w:val="both"/>
        <w:rPr>
          <w:sz w:val="28"/>
          <w:szCs w:val="28"/>
        </w:rPr>
      </w:pPr>
      <w:r>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49F3FE54">
      <w:pPr>
        <w:pStyle w:val="72"/>
        <w:ind w:firstLine="709"/>
        <w:contextualSpacing/>
        <w:jc w:val="center"/>
        <w:rPr>
          <w:b/>
          <w:bCs/>
          <w:sz w:val="28"/>
          <w:szCs w:val="28"/>
        </w:rPr>
      </w:pPr>
    </w:p>
    <w:p w14:paraId="43B1002F">
      <w:pPr>
        <w:pStyle w:val="72"/>
        <w:ind w:firstLine="709"/>
        <w:contextualSpacing/>
        <w:jc w:val="center"/>
        <w:rPr>
          <w:b/>
          <w:bCs/>
        </w:rPr>
      </w:pPr>
      <w:r>
        <w:rPr>
          <w:b/>
          <w:bCs/>
          <w:lang w:val="en-US"/>
        </w:rPr>
        <w:t>XIV</w:t>
      </w:r>
      <w:r>
        <w:rPr>
          <w:b/>
          <w:bCs/>
        </w:rPr>
        <w:t>. ЗАКЛЮЧИТЕЛЬНЫЕ ПОЛОЖЕНИЯ</w:t>
      </w:r>
    </w:p>
    <w:p w14:paraId="3B5AC17C">
      <w:pPr>
        <w:pStyle w:val="72"/>
        <w:ind w:firstLine="709"/>
        <w:contextualSpacing/>
        <w:jc w:val="center"/>
        <w:rPr>
          <w:sz w:val="28"/>
          <w:szCs w:val="28"/>
        </w:rPr>
      </w:pPr>
    </w:p>
    <w:p w14:paraId="7618D1FE">
      <w:pPr>
        <w:pStyle w:val="72"/>
        <w:ind w:firstLine="709"/>
        <w:contextualSpacing/>
        <w:jc w:val="both"/>
        <w:rPr>
          <w:sz w:val="28"/>
          <w:szCs w:val="28"/>
        </w:rPr>
      </w:pPr>
      <w:r>
        <w:rPr>
          <w:sz w:val="28"/>
          <w:szCs w:val="28"/>
        </w:rPr>
        <w:t>14.1. </w:t>
      </w:r>
      <w:r>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sz w:val="28"/>
          <w:szCs w:val="28"/>
        </w:rPr>
        <w:t>локальными нормативными актами образовательной организации, содержащие нормы трудового права, являющиеся</w:t>
      </w:r>
      <w:r>
        <w:rPr>
          <w:color w:val="auto"/>
          <w:sz w:val="28"/>
          <w:szCs w:val="28"/>
        </w:rPr>
        <w:t xml:space="preserve"> приложениями к коллективному договору, всех работников образовательной организации в течение пяти дней после его подписания,</w:t>
      </w:r>
      <w:r>
        <w:rPr>
          <w:sz w:val="28"/>
          <w:szCs w:val="28"/>
        </w:rPr>
        <w:t xml:space="preserve"> обеспечивать </w:t>
      </w:r>
      <w:r>
        <w:rPr>
          <w:color w:val="auto"/>
          <w:sz w:val="28"/>
          <w:szCs w:val="28"/>
        </w:rPr>
        <w:t>гласность содержания и выполнения условий коллективного договора</w:t>
      </w:r>
      <w:r>
        <w:rPr>
          <w:sz w:val="28"/>
          <w:szCs w:val="28"/>
        </w:rPr>
        <w:t>, а также предоставлять работникам полную и достоверную информацию, связанную с их трудовыми правами и интересами.</w:t>
      </w:r>
    </w:p>
    <w:p w14:paraId="4B03F01E">
      <w:pPr>
        <w:pStyle w:val="72"/>
        <w:ind w:firstLine="709"/>
        <w:contextualSpacing/>
        <w:jc w:val="both"/>
        <w:rPr>
          <w:sz w:val="28"/>
          <w:szCs w:val="28"/>
        </w:rPr>
      </w:pPr>
      <w:r>
        <w:rPr>
          <w:sz w:val="28"/>
          <w:szCs w:val="28"/>
        </w:rPr>
        <w:t xml:space="preserve">14.2. 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Pr>
          <w:sz w:val="28"/>
          <w:szCs w:val="28"/>
        </w:rPr>
        <w:t>доводит содержание коллективного договора до сведения всех членов Профсоюза.</w:t>
      </w:r>
    </w:p>
    <w:p w14:paraId="49F477E6">
      <w:pPr>
        <w:pStyle w:val="72"/>
        <w:ind w:firstLine="709"/>
        <w:contextualSpacing/>
        <w:jc w:val="both"/>
        <w:rPr>
          <w:color w:val="auto"/>
          <w:sz w:val="28"/>
          <w:szCs w:val="28"/>
        </w:rPr>
      </w:pPr>
      <w:r>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color w:val="auto"/>
          <w:sz w:val="28"/>
          <w:szCs w:val="28"/>
        </w:rPr>
        <w:t xml:space="preserve">бразовательной организации в информационно-телекоммуникационной сети «Интернет». </w:t>
      </w:r>
    </w:p>
    <w:p w14:paraId="03C68486">
      <w:pPr>
        <w:pStyle w:val="72"/>
        <w:ind w:firstLine="709"/>
        <w:contextualSpacing/>
        <w:jc w:val="both"/>
        <w:rPr>
          <w:color w:val="auto"/>
          <w:sz w:val="28"/>
          <w:szCs w:val="28"/>
        </w:rPr>
      </w:pPr>
      <w:r>
        <w:rPr>
          <w:color w:val="auto"/>
          <w:sz w:val="28"/>
          <w:szCs w:val="28"/>
        </w:rPr>
        <w:t xml:space="preserve">14.4. Каждый принимаемый на работу в </w:t>
      </w:r>
      <w:r>
        <w:rPr>
          <w:iCs/>
          <w:color w:val="auto"/>
          <w:sz w:val="28"/>
          <w:szCs w:val="28"/>
        </w:rPr>
        <w:t>образовательную организацию</w:t>
      </w:r>
      <w:r>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521AF8FE">
      <w:pPr>
        <w:pStyle w:val="72"/>
        <w:ind w:firstLine="709"/>
        <w:contextualSpacing/>
        <w:jc w:val="both"/>
        <w:rPr>
          <w:color w:val="auto"/>
          <w:sz w:val="28"/>
          <w:szCs w:val="28"/>
        </w:rPr>
      </w:pPr>
      <w:r>
        <w:rPr>
          <w:color w:val="auto"/>
          <w:sz w:val="28"/>
          <w:szCs w:val="28"/>
        </w:rPr>
        <w:t>14.5. Настоящий коллективный договор вступает в силу с момента его подписания сторонами и действует 3 года.</w:t>
      </w:r>
    </w:p>
    <w:p w14:paraId="1F217259">
      <w:pPr>
        <w:pStyle w:val="72"/>
        <w:ind w:firstLine="709"/>
        <w:contextualSpacing/>
        <w:jc w:val="both"/>
        <w:rPr>
          <w:color w:val="auto"/>
          <w:sz w:val="28"/>
          <w:szCs w:val="28"/>
        </w:rPr>
      </w:pPr>
      <w:r>
        <w:rPr>
          <w:color w:val="auto"/>
          <w:sz w:val="28"/>
          <w:szCs w:val="28"/>
        </w:rPr>
        <w:t>14.6. До истечения указанного срока стороны вправе продлевать действие коллективного договора</w:t>
      </w:r>
      <w:r>
        <w:rPr>
          <w:sz w:val="28"/>
          <w:szCs w:val="28"/>
        </w:rPr>
        <w:t xml:space="preserve"> на срок до трех лет</w:t>
      </w:r>
      <w:r>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6B39EDDE">
      <w:pPr>
        <w:ind w:firstLine="709"/>
        <w:contextualSpacing/>
        <w:jc w:val="both"/>
        <w:rPr>
          <w:sz w:val="28"/>
          <w:szCs w:val="28"/>
        </w:rPr>
      </w:pPr>
      <w:r>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057D2A9A">
      <w:pPr>
        <w:ind w:firstLine="709"/>
        <w:contextualSpacing/>
        <w:jc w:val="both"/>
        <w:rPr>
          <w:sz w:val="28"/>
          <w:szCs w:val="28"/>
        </w:rPr>
      </w:pPr>
      <w:r>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3B25FF2B">
      <w:pPr>
        <w:ind w:firstLine="709"/>
        <w:contextualSpacing/>
        <w:jc w:val="both"/>
        <w:rPr>
          <w:sz w:val="28"/>
          <w:szCs w:val="28"/>
        </w:rPr>
      </w:pPr>
      <w:r>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53B6960C">
      <w:pPr>
        <w:pStyle w:val="72"/>
        <w:ind w:firstLine="709"/>
        <w:contextualSpacing/>
        <w:jc w:val="both"/>
        <w:rPr>
          <w:color w:val="auto"/>
          <w:sz w:val="28"/>
          <w:szCs w:val="28"/>
        </w:rPr>
      </w:pPr>
      <w:r>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000FC07B">
      <w:pPr>
        <w:pStyle w:val="72"/>
        <w:ind w:firstLine="709"/>
        <w:contextualSpacing/>
        <w:jc w:val="both"/>
        <w:rPr>
          <w:color w:val="auto"/>
          <w:sz w:val="28"/>
          <w:szCs w:val="28"/>
        </w:rPr>
      </w:pPr>
      <w:r>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18619B0F">
      <w:pPr>
        <w:pStyle w:val="72"/>
        <w:ind w:firstLine="709"/>
        <w:contextualSpacing/>
        <w:jc w:val="both"/>
        <w:rPr>
          <w:color w:val="auto"/>
          <w:sz w:val="28"/>
          <w:szCs w:val="28"/>
        </w:rPr>
      </w:pPr>
      <w:r>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792E3DFE">
      <w:pPr>
        <w:pStyle w:val="72"/>
        <w:ind w:firstLine="709"/>
        <w:contextualSpacing/>
        <w:jc w:val="both"/>
        <w:rPr>
          <w:color w:val="auto"/>
          <w:sz w:val="28"/>
          <w:szCs w:val="28"/>
        </w:rPr>
      </w:pPr>
      <w:r>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571FE19C">
      <w:pPr>
        <w:pStyle w:val="72"/>
        <w:ind w:firstLine="709"/>
        <w:contextualSpacing/>
        <w:jc w:val="both"/>
        <w:rPr>
          <w:color w:val="auto"/>
          <w:sz w:val="28"/>
          <w:szCs w:val="28"/>
        </w:rPr>
      </w:pPr>
      <w:r>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1997988D">
      <w:pPr>
        <w:pStyle w:val="72"/>
        <w:ind w:firstLine="709"/>
        <w:contextualSpacing/>
        <w:jc w:val="both"/>
        <w:rPr>
          <w:color w:val="auto"/>
          <w:sz w:val="28"/>
          <w:szCs w:val="28"/>
        </w:rPr>
      </w:pPr>
      <w:r>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75A4D018">
      <w:pPr>
        <w:pStyle w:val="72"/>
        <w:contextualSpacing/>
        <w:rPr>
          <w:color w:val="auto"/>
          <w:sz w:val="28"/>
          <w:szCs w:val="28"/>
        </w:rPr>
      </w:pPr>
      <w:r>
        <w:rPr>
          <w:color w:val="auto"/>
          <w:sz w:val="28"/>
          <w:szCs w:val="28"/>
        </w:rPr>
        <w:t xml:space="preserve">      приложение № 1  Положение о комиссии по урегулированию социально- </w:t>
      </w:r>
    </w:p>
    <w:p w14:paraId="282D6E84">
      <w:pPr>
        <w:pStyle w:val="72"/>
        <w:contextualSpacing/>
        <w:rPr>
          <w:color w:val="auto"/>
          <w:sz w:val="28"/>
          <w:szCs w:val="28"/>
        </w:rPr>
      </w:pPr>
      <w:r>
        <w:rPr>
          <w:color w:val="auto"/>
          <w:sz w:val="28"/>
          <w:szCs w:val="28"/>
        </w:rPr>
        <w:t xml:space="preserve">                                          трудовых отношений  МБОУ</w:t>
      </w:r>
      <w:r>
        <w:rPr>
          <w:rFonts w:hint="default"/>
          <w:color w:val="auto"/>
          <w:sz w:val="28"/>
          <w:szCs w:val="28"/>
          <w:lang w:val="ru-RU"/>
        </w:rPr>
        <w:t xml:space="preserve"> «Монашевская СОШ»</w:t>
      </w:r>
      <w:r>
        <w:rPr>
          <w:color w:val="auto"/>
          <w:sz w:val="28"/>
          <w:szCs w:val="28"/>
        </w:rPr>
        <w:t xml:space="preserve">; </w:t>
      </w:r>
    </w:p>
    <w:p w14:paraId="0BF9110C">
      <w:pPr>
        <w:rPr>
          <w:rFonts w:eastAsia="Calibri"/>
          <w:bCs/>
          <w:sz w:val="28"/>
          <w:szCs w:val="28"/>
          <w:lang w:eastAsia="en-US"/>
        </w:rPr>
      </w:pPr>
      <w:r>
        <w:rPr>
          <w:sz w:val="28"/>
          <w:szCs w:val="28"/>
        </w:rPr>
        <w:t xml:space="preserve">    приложение № 2 </w:t>
      </w:r>
      <w:r>
        <w:rPr>
          <w:rFonts w:eastAsia="Calibri"/>
          <w:bCs/>
          <w:sz w:val="28"/>
          <w:szCs w:val="28"/>
          <w:lang w:eastAsia="en-US"/>
        </w:rPr>
        <w:t xml:space="preserve"> Примерное положение о нормах профессиональной этики  </w:t>
      </w:r>
    </w:p>
    <w:p w14:paraId="61698C9E">
      <w:pPr>
        <w:ind w:firstLine="709"/>
        <w:rPr>
          <w:rFonts w:eastAsia="Calibri"/>
          <w:bCs/>
          <w:sz w:val="28"/>
          <w:szCs w:val="28"/>
          <w:lang w:eastAsia="en-US"/>
        </w:rPr>
      </w:pPr>
      <w:r>
        <w:rPr>
          <w:rFonts w:eastAsia="Calibri"/>
          <w:bCs/>
          <w:sz w:val="28"/>
          <w:szCs w:val="28"/>
          <w:lang w:eastAsia="en-US"/>
        </w:rPr>
        <w:t xml:space="preserve">                                     педагогических работников</w:t>
      </w:r>
      <w:r>
        <w:rPr>
          <w:sz w:val="28"/>
          <w:szCs w:val="28"/>
        </w:rPr>
        <w:t xml:space="preserve">; </w:t>
      </w:r>
    </w:p>
    <w:p w14:paraId="38466EAC">
      <w:pPr>
        <w:rPr>
          <w:bCs/>
          <w:spacing w:val="-4"/>
          <w:sz w:val="28"/>
          <w:szCs w:val="28"/>
          <w14:ligatures w14:val="all"/>
        </w:rPr>
      </w:pPr>
      <w:r>
        <w:rPr>
          <w:sz w:val="28"/>
          <w:szCs w:val="28"/>
        </w:rPr>
        <w:t xml:space="preserve">     приложение №3</w:t>
      </w:r>
      <w:r>
        <w:rPr>
          <w:b/>
          <w:bCs/>
          <w:spacing w:val="-4"/>
          <w:sz w:val="28"/>
          <w:szCs w:val="28"/>
          <w14:ligatures w14:val="all"/>
        </w:rPr>
        <w:t xml:space="preserve"> </w:t>
      </w:r>
      <w:r>
        <w:rPr>
          <w:bCs/>
          <w:spacing w:val="-4"/>
          <w:sz w:val="28"/>
          <w:szCs w:val="28"/>
          <w14:ligatures w14:val="all"/>
        </w:rPr>
        <w:t xml:space="preserve">Права и льготы, предоставляемые педагогическим    </w:t>
      </w:r>
    </w:p>
    <w:p w14:paraId="67718E3F">
      <w:pPr>
        <w:rPr>
          <w:bCs/>
          <w:spacing w:val="-4"/>
          <w:sz w:val="28"/>
          <w:szCs w:val="28"/>
          <w14:ligatures w14:val="all"/>
        </w:rPr>
      </w:pPr>
      <w:r>
        <w:rPr>
          <w:bCs/>
          <w:spacing w:val="-4"/>
          <w:sz w:val="28"/>
          <w:szCs w:val="28"/>
          <w14:ligatures w14:val="all"/>
        </w:rPr>
        <w:t xml:space="preserve">                                         работникам образовательных организаций Республики    </w:t>
      </w:r>
    </w:p>
    <w:p w14:paraId="27CD23D9">
      <w:pPr>
        <w:rPr>
          <w:bCs/>
          <w:spacing w:val="-4"/>
          <w:sz w:val="28"/>
          <w:szCs w:val="28"/>
          <w14:ligatures w14:val="all"/>
        </w:rPr>
      </w:pPr>
      <w:r>
        <w:rPr>
          <w:bCs/>
          <w:spacing w:val="-4"/>
          <w:sz w:val="28"/>
          <w:szCs w:val="28"/>
          <w14:ligatures w14:val="all"/>
        </w:rPr>
        <w:t xml:space="preserve">                                         Татарстан при подготовке и проведении аттестации</w:t>
      </w:r>
    </w:p>
    <w:p w14:paraId="55CD2AD2">
      <w:pPr>
        <w:pStyle w:val="72"/>
        <w:contextualSpacing/>
        <w:rPr>
          <w:i/>
          <w:iCs/>
          <w:color w:val="auto"/>
          <w:sz w:val="28"/>
          <w:szCs w:val="28"/>
        </w:rPr>
      </w:pPr>
    </w:p>
    <w:p w14:paraId="496CC6DB">
      <w:pPr>
        <w:pStyle w:val="72"/>
        <w:ind w:firstLine="709"/>
        <w:contextualSpacing/>
        <w:rPr>
          <w:i/>
          <w:iCs/>
          <w:color w:val="auto"/>
          <w:sz w:val="28"/>
          <w:szCs w:val="28"/>
        </w:rPr>
      </w:pPr>
    </w:p>
    <w:p w14:paraId="4AECD81F">
      <w:pPr>
        <w:pStyle w:val="72"/>
        <w:spacing w:line="480" w:lineRule="auto"/>
        <w:ind w:firstLine="709"/>
        <w:contextualSpacing/>
        <w:rPr>
          <w:rFonts w:hint="default"/>
          <w:b/>
          <w:bCs/>
          <w:i w:val="0"/>
          <w:iCs w:val="0"/>
          <w:color w:val="auto"/>
          <w:sz w:val="28"/>
          <w:szCs w:val="28"/>
          <w:lang w:val="ru-RU"/>
        </w:rPr>
      </w:pPr>
      <w:r>
        <w:rPr>
          <w:b/>
          <w:bCs/>
          <w:i w:val="0"/>
          <w:iCs w:val="0"/>
          <w:color w:val="auto"/>
          <w:sz w:val="28"/>
          <w:szCs w:val="28"/>
          <w:lang w:val="ru-RU"/>
        </w:rPr>
        <w:t>Принято</w:t>
      </w:r>
      <w:r>
        <w:rPr>
          <w:rFonts w:hint="default"/>
          <w:b/>
          <w:bCs/>
          <w:i w:val="0"/>
          <w:iCs w:val="0"/>
          <w:color w:val="auto"/>
          <w:sz w:val="28"/>
          <w:szCs w:val="28"/>
          <w:lang w:val="ru-RU"/>
        </w:rPr>
        <w:t xml:space="preserve"> на собрании трудового коллектива «  » ____________2024 г</w:t>
      </w:r>
    </w:p>
    <w:p w14:paraId="01BDBCE6">
      <w:pPr>
        <w:pStyle w:val="72"/>
        <w:spacing w:line="480" w:lineRule="auto"/>
        <w:ind w:firstLine="709"/>
        <w:contextualSpacing/>
        <w:rPr>
          <w:rFonts w:hint="default"/>
          <w:b/>
          <w:bCs/>
          <w:i w:val="0"/>
          <w:iCs w:val="0"/>
          <w:color w:val="auto"/>
          <w:sz w:val="28"/>
          <w:szCs w:val="28"/>
          <w:lang w:val="ru-RU"/>
        </w:rPr>
      </w:pPr>
      <w:r>
        <w:rPr>
          <w:rFonts w:hint="default"/>
          <w:b/>
          <w:bCs/>
          <w:i w:val="0"/>
          <w:iCs w:val="0"/>
          <w:color w:val="auto"/>
          <w:sz w:val="28"/>
          <w:szCs w:val="28"/>
          <w:lang w:val="ru-RU"/>
        </w:rPr>
        <w:t>Протокол №</w:t>
      </w:r>
    </w:p>
    <w:p w14:paraId="377EB1C7">
      <w:pPr>
        <w:pStyle w:val="72"/>
        <w:ind w:firstLine="709"/>
        <w:contextualSpacing/>
        <w:rPr>
          <w:i/>
          <w:iCs/>
          <w:color w:val="auto"/>
          <w:sz w:val="28"/>
          <w:szCs w:val="28"/>
        </w:rPr>
      </w:pPr>
    </w:p>
    <w:p w14:paraId="1B11328D">
      <w:pPr>
        <w:pStyle w:val="72"/>
        <w:ind w:firstLine="709"/>
        <w:contextualSpacing/>
        <w:rPr>
          <w:color w:val="auto"/>
          <w:sz w:val="28"/>
          <w:szCs w:val="28"/>
        </w:rPr>
      </w:pPr>
    </w:p>
    <w:tbl>
      <w:tblPr>
        <w:tblStyle w:val="4"/>
        <w:tblW w:w="102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362"/>
        <w:gridCol w:w="4860"/>
      </w:tblGrid>
      <w:tr w14:paraId="6A7DB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5362" w:type="dxa"/>
          </w:tcPr>
          <w:p w14:paraId="1EFDCF1F">
            <w:pPr>
              <w:pStyle w:val="72"/>
              <w:ind w:firstLine="709"/>
              <w:contextualSpacing/>
              <w:rPr>
                <w:sz w:val="28"/>
                <w:szCs w:val="28"/>
              </w:rPr>
            </w:pPr>
            <w:r>
              <w:rPr>
                <w:b/>
                <w:bCs/>
                <w:sz w:val="28"/>
                <w:szCs w:val="28"/>
              </w:rPr>
              <w:t xml:space="preserve">От работодателя: </w:t>
            </w:r>
          </w:p>
          <w:p w14:paraId="37205A46">
            <w:pPr>
              <w:pStyle w:val="72"/>
              <w:ind w:firstLine="709"/>
              <w:contextualSpacing/>
              <w:rPr>
                <w:rFonts w:hint="default"/>
                <w:sz w:val="28"/>
                <w:szCs w:val="28"/>
                <w:lang w:val="ru-RU"/>
              </w:rPr>
            </w:pPr>
            <w:r>
              <w:rPr>
                <w:sz w:val="28"/>
                <w:szCs w:val="28"/>
              </w:rPr>
              <w:t xml:space="preserve">Руководитель образовательной организации </w:t>
            </w:r>
            <w:r>
              <w:rPr>
                <w:sz w:val="28"/>
                <w:szCs w:val="28"/>
                <w:lang w:val="ru-RU"/>
              </w:rPr>
              <w:t>МБОУ</w:t>
            </w:r>
            <w:r>
              <w:rPr>
                <w:rFonts w:hint="default"/>
                <w:sz w:val="28"/>
                <w:szCs w:val="28"/>
                <w:lang w:val="ru-RU"/>
              </w:rPr>
              <w:t xml:space="preserve"> «Монашевская СОШ»</w:t>
            </w:r>
            <w:r>
              <w:rPr>
                <w:sz w:val="28"/>
                <w:szCs w:val="28"/>
              </w:rPr>
              <w:t>________</w:t>
            </w:r>
            <w:r>
              <w:rPr>
                <w:rFonts w:hint="default"/>
                <w:sz w:val="28"/>
                <w:szCs w:val="28"/>
                <w:lang w:val="ru-RU"/>
              </w:rPr>
              <w:t xml:space="preserve">  (</w:t>
            </w:r>
            <w:r>
              <w:rPr>
                <w:sz w:val="28"/>
                <w:szCs w:val="28"/>
                <w:lang w:val="ru-RU"/>
              </w:rPr>
              <w:t>Овечкина</w:t>
            </w:r>
            <w:r>
              <w:rPr>
                <w:rFonts w:hint="default"/>
                <w:sz w:val="28"/>
                <w:szCs w:val="28"/>
                <w:lang w:val="ru-RU"/>
              </w:rPr>
              <w:t xml:space="preserve"> М.И.)</w:t>
            </w:r>
          </w:p>
          <w:p w14:paraId="115A159F">
            <w:pPr>
              <w:pStyle w:val="72"/>
              <w:ind w:firstLine="709"/>
              <w:contextualSpacing/>
              <w:rPr>
                <w:sz w:val="28"/>
                <w:szCs w:val="28"/>
              </w:rPr>
            </w:pPr>
            <w:r>
              <w:rPr>
                <w:sz w:val="28"/>
                <w:szCs w:val="28"/>
              </w:rPr>
              <w:t xml:space="preserve">(подпись) </w:t>
            </w:r>
            <w:r>
              <w:rPr>
                <w:rFonts w:hint="default"/>
                <w:sz w:val="28"/>
                <w:szCs w:val="28"/>
                <w:lang w:val="ru-RU"/>
              </w:rPr>
              <w:t xml:space="preserve">       </w:t>
            </w:r>
            <w:r>
              <w:rPr>
                <w:sz w:val="28"/>
                <w:szCs w:val="28"/>
              </w:rPr>
              <w:t xml:space="preserve">(Ф.И.О.) </w:t>
            </w:r>
          </w:p>
          <w:p w14:paraId="1C7BEE3B">
            <w:pPr>
              <w:pStyle w:val="72"/>
              <w:ind w:firstLine="709"/>
              <w:contextualSpacing/>
              <w:rPr>
                <w:sz w:val="28"/>
                <w:szCs w:val="28"/>
              </w:rPr>
            </w:pPr>
            <w:r>
              <w:rPr>
                <w:sz w:val="28"/>
                <w:szCs w:val="28"/>
              </w:rPr>
              <w:t xml:space="preserve">М.П. </w:t>
            </w:r>
          </w:p>
          <w:p w14:paraId="54FC0A03">
            <w:pPr>
              <w:pStyle w:val="72"/>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c>
          <w:tcPr>
            <w:tcW w:w="4860" w:type="dxa"/>
          </w:tcPr>
          <w:p w14:paraId="69DDC720">
            <w:pPr>
              <w:pStyle w:val="72"/>
              <w:ind w:firstLine="709"/>
              <w:contextualSpacing/>
              <w:rPr>
                <w:sz w:val="28"/>
                <w:szCs w:val="28"/>
              </w:rPr>
            </w:pPr>
            <w:r>
              <w:rPr>
                <w:b/>
                <w:bCs/>
                <w:sz w:val="28"/>
                <w:szCs w:val="28"/>
              </w:rPr>
              <w:t xml:space="preserve">От работников: </w:t>
            </w:r>
          </w:p>
          <w:p w14:paraId="3E91FE17">
            <w:pPr>
              <w:pStyle w:val="72"/>
              <w:ind w:firstLine="709"/>
              <w:contextualSpacing/>
              <w:rPr>
                <w:sz w:val="28"/>
                <w:szCs w:val="28"/>
              </w:rPr>
            </w:pPr>
            <w:r>
              <w:rPr>
                <w:sz w:val="28"/>
                <w:szCs w:val="28"/>
              </w:rPr>
              <w:t xml:space="preserve">Председатель первичной профсоюзной организации </w:t>
            </w:r>
          </w:p>
          <w:p w14:paraId="0537D960">
            <w:pPr>
              <w:pStyle w:val="72"/>
              <w:contextualSpacing/>
              <w:rPr>
                <w:rFonts w:hint="default"/>
                <w:sz w:val="28"/>
                <w:szCs w:val="28"/>
                <w:lang w:val="ru-RU"/>
              </w:rPr>
            </w:pPr>
            <w:r>
              <w:rPr>
                <w:sz w:val="28"/>
                <w:szCs w:val="28"/>
                <w:lang w:val="ru-RU"/>
              </w:rPr>
              <w:t>МБОУ</w:t>
            </w:r>
            <w:r>
              <w:rPr>
                <w:rFonts w:hint="default"/>
                <w:sz w:val="28"/>
                <w:szCs w:val="28"/>
                <w:lang w:val="ru-RU"/>
              </w:rPr>
              <w:t xml:space="preserve"> «Монашевская СОШ» </w:t>
            </w:r>
            <w:r>
              <w:rPr>
                <w:sz w:val="28"/>
                <w:szCs w:val="28"/>
              </w:rPr>
              <w:t>__________</w:t>
            </w:r>
            <w:r>
              <w:rPr>
                <w:rFonts w:hint="default"/>
                <w:sz w:val="28"/>
                <w:szCs w:val="28"/>
                <w:lang w:val="ru-RU"/>
              </w:rPr>
              <w:t>(</w:t>
            </w:r>
            <w:r>
              <w:rPr>
                <w:sz w:val="28"/>
                <w:szCs w:val="28"/>
                <w:lang w:val="ru-RU"/>
              </w:rPr>
              <w:t>Андреева</w:t>
            </w:r>
            <w:r>
              <w:rPr>
                <w:rFonts w:hint="default"/>
                <w:sz w:val="28"/>
                <w:szCs w:val="28"/>
                <w:lang w:val="ru-RU"/>
              </w:rPr>
              <w:t xml:space="preserve"> С.Р.)</w:t>
            </w:r>
          </w:p>
          <w:p w14:paraId="03D9BC99">
            <w:pPr>
              <w:pStyle w:val="72"/>
              <w:contextualSpacing/>
              <w:rPr>
                <w:sz w:val="28"/>
                <w:szCs w:val="28"/>
              </w:rPr>
            </w:pPr>
            <w:r>
              <w:rPr>
                <w:sz w:val="28"/>
                <w:szCs w:val="28"/>
              </w:rPr>
              <w:t>(подпись)</w:t>
            </w:r>
            <w:r>
              <w:rPr>
                <w:rFonts w:hint="default"/>
                <w:sz w:val="28"/>
                <w:szCs w:val="28"/>
                <w:lang w:val="ru-RU"/>
              </w:rPr>
              <w:t xml:space="preserve">     </w:t>
            </w:r>
            <w:r>
              <w:rPr>
                <w:sz w:val="28"/>
                <w:szCs w:val="28"/>
              </w:rPr>
              <w:t xml:space="preserve">(Ф.И.О.) </w:t>
            </w:r>
          </w:p>
          <w:p w14:paraId="465D132C">
            <w:pPr>
              <w:pStyle w:val="72"/>
              <w:ind w:firstLine="709"/>
              <w:contextualSpacing/>
              <w:rPr>
                <w:sz w:val="28"/>
                <w:szCs w:val="28"/>
              </w:rPr>
            </w:pPr>
            <w:r>
              <w:rPr>
                <w:sz w:val="28"/>
                <w:szCs w:val="28"/>
              </w:rPr>
              <w:t xml:space="preserve">М.П. </w:t>
            </w:r>
          </w:p>
          <w:p w14:paraId="5857BC4D">
            <w:pPr>
              <w:pStyle w:val="72"/>
              <w:ind w:firstLine="709"/>
              <w:contextualSpacing/>
              <w:rPr>
                <w:sz w:val="28"/>
                <w:szCs w:val="28"/>
              </w:rPr>
            </w:pPr>
            <w:r>
              <w:rPr>
                <w:sz w:val="28"/>
                <w:szCs w:val="28"/>
              </w:rPr>
              <w:t>« __ » _________________ 202</w:t>
            </w:r>
            <w:r>
              <w:rPr>
                <w:sz w:val="28"/>
                <w:szCs w:val="28"/>
                <w:lang w:val="en-US"/>
              </w:rPr>
              <w:t>4</w:t>
            </w:r>
            <w:r>
              <w:rPr>
                <w:sz w:val="28"/>
                <w:szCs w:val="28"/>
              </w:rPr>
              <w:t xml:space="preserve">_ г. </w:t>
            </w:r>
          </w:p>
        </w:tc>
      </w:tr>
    </w:tbl>
    <w:p w14:paraId="413B949D">
      <w:pPr>
        <w:pStyle w:val="28"/>
        <w:ind w:firstLine="709"/>
        <w:contextualSpacing/>
      </w:pPr>
    </w:p>
    <w:p w14:paraId="0A31736A">
      <w:pPr>
        <w:pStyle w:val="28"/>
        <w:ind w:firstLine="709"/>
        <w:contextualSpacing/>
      </w:pPr>
    </w:p>
    <w:p w14:paraId="211AADF1">
      <w:pPr>
        <w:pStyle w:val="28"/>
        <w:ind w:firstLine="709"/>
        <w:contextualSpacing/>
      </w:pPr>
    </w:p>
    <w:p w14:paraId="5C28648C">
      <w:pPr>
        <w:pStyle w:val="28"/>
        <w:ind w:firstLine="709"/>
        <w:contextualSpacing/>
      </w:pPr>
    </w:p>
    <w:p w14:paraId="0262F3DF">
      <w:pPr>
        <w:pStyle w:val="28"/>
        <w:ind w:firstLine="709"/>
        <w:contextualSpacing/>
      </w:pPr>
    </w:p>
    <w:p w14:paraId="09F8123C">
      <w:pPr>
        <w:pStyle w:val="28"/>
        <w:contextualSpacing/>
      </w:pPr>
    </w:p>
    <w:p w14:paraId="4ECCE3F2">
      <w:pPr>
        <w:rPr>
          <w:b/>
        </w:rPr>
      </w:pPr>
    </w:p>
    <w:p w14:paraId="1F5A691E">
      <w:pPr>
        <w:rPr>
          <w:b/>
        </w:rPr>
      </w:pPr>
    </w:p>
    <w:p w14:paraId="3F2C8A74">
      <w:pPr>
        <w:rPr>
          <w:b/>
        </w:rPr>
      </w:pPr>
      <w:r>
        <w:rPr>
          <w:b/>
        </w:rPr>
        <w:t xml:space="preserve">                                                                                                                           </w:t>
      </w:r>
    </w:p>
    <w:p w14:paraId="1D7A9DA9">
      <w:pPr>
        <w:rPr>
          <w:b/>
        </w:rPr>
      </w:pPr>
    </w:p>
    <w:p w14:paraId="5F9D4D00">
      <w:pPr>
        <w:rPr>
          <w:b/>
        </w:rPr>
      </w:pPr>
    </w:p>
    <w:p w14:paraId="7CFF37AF">
      <w:pPr>
        <w:rPr>
          <w:b/>
        </w:rPr>
      </w:pPr>
    </w:p>
    <w:p w14:paraId="6F953A02">
      <w:pPr>
        <w:rPr>
          <w:b/>
        </w:rPr>
      </w:pPr>
    </w:p>
    <w:p w14:paraId="6F92085E">
      <w:pPr>
        <w:rPr>
          <w:b/>
        </w:rPr>
      </w:pPr>
    </w:p>
    <w:p w14:paraId="18D0C35F">
      <w:pPr>
        <w:rPr>
          <w:b/>
        </w:rPr>
      </w:pPr>
    </w:p>
    <w:p w14:paraId="49A054E4">
      <w:pPr>
        <w:rPr>
          <w:b/>
        </w:rPr>
      </w:pPr>
    </w:p>
    <w:p w14:paraId="05B3336A">
      <w:pPr>
        <w:rPr>
          <w:b/>
        </w:rPr>
      </w:pPr>
    </w:p>
    <w:p w14:paraId="650FEA31">
      <w:pPr>
        <w:rPr>
          <w:b/>
        </w:rPr>
      </w:pPr>
    </w:p>
    <w:p w14:paraId="3405AFBA">
      <w:pPr>
        <w:rPr>
          <w:b/>
        </w:rPr>
      </w:pPr>
    </w:p>
    <w:p w14:paraId="446EB9E5">
      <w:pPr>
        <w:rPr>
          <w:b/>
        </w:rPr>
      </w:pPr>
    </w:p>
    <w:p w14:paraId="6AC8D469">
      <w:pPr>
        <w:rPr>
          <w:b/>
        </w:rPr>
      </w:pPr>
    </w:p>
    <w:p w14:paraId="66076ACE">
      <w:pPr>
        <w:rPr>
          <w:b/>
        </w:rPr>
      </w:pPr>
    </w:p>
    <w:p w14:paraId="69A296DA">
      <w:pPr>
        <w:rPr>
          <w:b/>
        </w:rPr>
      </w:pPr>
    </w:p>
    <w:p w14:paraId="048A0267">
      <w:pPr>
        <w:rPr>
          <w:b/>
        </w:rPr>
      </w:pPr>
      <w:r>
        <w:rPr>
          <w:b/>
        </w:rPr>
        <w:t>приложение №1</w:t>
      </w:r>
    </w:p>
    <w:p w14:paraId="50E600B7">
      <w:pPr>
        <w:rPr>
          <w:b/>
        </w:rPr>
      </w:pPr>
      <w:r>
        <w:rPr>
          <w:b/>
        </w:rPr>
        <w:t xml:space="preserve">                                                          </w:t>
      </w:r>
    </w:p>
    <w:p w14:paraId="1C44F957">
      <w:pPr>
        <w:rPr>
          <w:b/>
        </w:rPr>
      </w:pPr>
      <w:r>
        <w:rPr>
          <w:b/>
        </w:rPr>
        <w:t xml:space="preserve">                                                      ПОЛОЖЕНИЕ   </w:t>
      </w:r>
    </w:p>
    <w:p w14:paraId="4EF1AF3F">
      <w:pPr>
        <w:rPr>
          <w:b/>
        </w:rPr>
      </w:pPr>
      <w:r>
        <w:rPr>
          <w:b/>
        </w:rPr>
        <w:t xml:space="preserve">                               </w:t>
      </w:r>
    </w:p>
    <w:p w14:paraId="6EAB3059">
      <w:pPr>
        <w:rPr>
          <w:rFonts w:hint="default"/>
          <w:b/>
          <w:lang w:val="ru-RU"/>
        </w:rPr>
      </w:pPr>
      <w:r>
        <w:rPr>
          <w:b/>
        </w:rPr>
        <w:t xml:space="preserve">О </w:t>
      </w:r>
      <w:r>
        <w:rPr>
          <w:sz w:val="28"/>
          <w:szCs w:val="28"/>
        </w:rPr>
        <w:t>положение о комиссии по урегулированию социально-трудовых отношений МБОУ</w:t>
      </w:r>
      <w:r>
        <w:rPr>
          <w:rFonts w:hint="default"/>
          <w:sz w:val="28"/>
          <w:szCs w:val="28"/>
          <w:lang w:val="ru-RU"/>
        </w:rPr>
        <w:t xml:space="preserve"> «Монашевская СОШ»</w:t>
      </w:r>
    </w:p>
    <w:p w14:paraId="5DC14CDC">
      <w:pPr>
        <w:jc w:val="center"/>
      </w:pPr>
    </w:p>
    <w:p w14:paraId="50A05D61">
      <w:pPr>
        <w:ind w:firstLine="709"/>
        <w:jc w:val="center"/>
        <w:rPr>
          <w:b/>
        </w:rPr>
      </w:pPr>
      <w:r>
        <w:rPr>
          <w:b/>
        </w:rPr>
        <w:t>1. Общие положения</w:t>
      </w:r>
    </w:p>
    <w:p w14:paraId="2D6148CF">
      <w:pPr>
        <w:ind w:firstLine="709"/>
        <w:jc w:val="both"/>
      </w:pPr>
    </w:p>
    <w:p w14:paraId="6E35B164">
      <w:pPr>
        <w:ind w:firstLine="709"/>
        <w:jc w:val="both"/>
      </w:pPr>
      <w:r>
        <w:t>1.1. Комиссия по регулированию социально-трудовых отношений в области образования МБОУ</w:t>
      </w:r>
      <w:r>
        <w:rPr>
          <w:rFonts w:hint="default"/>
          <w:lang w:val="ru-RU"/>
        </w:rPr>
        <w:t xml:space="preserve"> «Монашевская СОШ» </w:t>
      </w:r>
      <w:r>
        <w:t>Менделеевского муниципального района Республики Татарстан (далее - Комиссия) действует в соответствии с законодательными актами Российской Федерации, регулирующими вопросы социального партнерства, Трудовым </w:t>
      </w:r>
      <w:r>
        <w:fldChar w:fldCharType="begin"/>
      </w:r>
      <w:r>
        <w:instrText xml:space="preserve"> HYPERLINK "http://bestpravo.ru/federalnoje/ea-postanovlenija/z1w.htm" </w:instrText>
      </w:r>
      <w:r>
        <w:fldChar w:fldCharType="separate"/>
      </w:r>
      <w:r>
        <w:rPr>
          <w:color w:val="000000"/>
        </w:rPr>
        <w:t>кодексом</w:t>
      </w:r>
      <w:r>
        <w:rPr>
          <w:color w:val="000000"/>
        </w:rPr>
        <w:fldChar w:fldCharType="end"/>
      </w:r>
      <w:r>
        <w:rPr>
          <w:color w:val="000000"/>
        </w:rPr>
        <w:t> </w:t>
      </w:r>
      <w:r>
        <w:t>Российской Федерации.</w:t>
      </w:r>
    </w:p>
    <w:p w14:paraId="41290FD3">
      <w:pPr>
        <w:ind w:firstLine="709"/>
        <w:jc w:val="both"/>
      </w:pPr>
      <w:r>
        <w:t>1.2. Принципы деятельности Комиссии:</w:t>
      </w:r>
    </w:p>
    <w:p w14:paraId="02358C07">
      <w:pPr>
        <w:ind w:firstLine="709"/>
        <w:jc w:val="both"/>
      </w:pPr>
      <w:r>
        <w:t>- уважение и учет интересов сторон;</w:t>
      </w:r>
    </w:p>
    <w:p w14:paraId="5576073F">
      <w:pPr>
        <w:ind w:firstLine="709"/>
        <w:jc w:val="both"/>
      </w:pPr>
      <w:r>
        <w:t>- полномочность сторон;</w:t>
      </w:r>
    </w:p>
    <w:p w14:paraId="45501E31">
      <w:pPr>
        <w:ind w:firstLine="709"/>
        <w:jc w:val="both"/>
      </w:pPr>
      <w:r>
        <w:t>- полнота представительства;</w:t>
      </w:r>
    </w:p>
    <w:p w14:paraId="6EE4DAB7">
      <w:pPr>
        <w:ind w:firstLine="709"/>
        <w:jc w:val="both"/>
      </w:pPr>
      <w:r>
        <w:t>- равноправие сторон;</w:t>
      </w:r>
    </w:p>
    <w:p w14:paraId="518CA200">
      <w:pPr>
        <w:ind w:firstLine="709"/>
        <w:jc w:val="both"/>
      </w:pPr>
      <w:r>
        <w:t>- регулярность проведения консультаций и переговоров;</w:t>
      </w:r>
    </w:p>
    <w:p w14:paraId="6865DE4E">
      <w:pPr>
        <w:ind w:firstLine="709"/>
        <w:jc w:val="both"/>
      </w:pPr>
      <w:r>
        <w:t>- добровольность принятия обязательств сторонами;</w:t>
      </w:r>
    </w:p>
    <w:p w14:paraId="383C56EC">
      <w:pPr>
        <w:ind w:firstLine="709"/>
        <w:jc w:val="both"/>
      </w:pPr>
      <w:r>
        <w:t>- реальность обеспечения принятых обязательств;</w:t>
      </w:r>
    </w:p>
    <w:p w14:paraId="1EECBCFA">
      <w:pPr>
        <w:ind w:firstLine="709"/>
        <w:jc w:val="both"/>
      </w:pPr>
      <w:r>
        <w:t>- систематичность контроля за выполнением принятых сторонами соглашений;</w:t>
      </w:r>
    </w:p>
    <w:p w14:paraId="7B8124A2">
      <w:pPr>
        <w:ind w:firstLine="709"/>
        <w:jc w:val="both"/>
      </w:pPr>
      <w:r>
        <w:t>- ответственность сторон.</w:t>
      </w:r>
    </w:p>
    <w:p w14:paraId="1084DDF4">
      <w:pPr>
        <w:ind w:firstLine="709"/>
        <w:jc w:val="center"/>
        <w:rPr>
          <w:b/>
        </w:rPr>
      </w:pPr>
      <w:r>
        <w:br w:type="textWrapping"/>
      </w:r>
      <w:r>
        <w:rPr>
          <w:b/>
        </w:rPr>
        <w:t>2. Порядок формирования Комиссии</w:t>
      </w:r>
    </w:p>
    <w:p w14:paraId="1F74B4E1">
      <w:pPr>
        <w:ind w:firstLine="709"/>
        <w:jc w:val="both"/>
      </w:pPr>
    </w:p>
    <w:p w14:paraId="46CDC4BF">
      <w:pPr>
        <w:jc w:val="both"/>
        <w:rPr>
          <w:color w:val="000000"/>
        </w:rPr>
      </w:pPr>
      <w:r>
        <w:t xml:space="preserve">2.1. Комиссия формируется из равного числа представителей </w:t>
      </w:r>
      <w:r>
        <w:rPr>
          <w:color w:val="000000"/>
        </w:rPr>
        <w:t xml:space="preserve">– </w:t>
      </w:r>
    </w:p>
    <w:p w14:paraId="49B94A69">
      <w:pPr>
        <w:jc w:val="both"/>
        <w:rPr>
          <w:color w:val="000000"/>
        </w:rPr>
      </w:pPr>
      <w:r>
        <w:rPr>
          <w:color w:val="000000"/>
        </w:rPr>
        <w:t xml:space="preserve"> Администрации МБОУ</w:t>
      </w:r>
      <w:r>
        <w:rPr>
          <w:rFonts w:hint="default"/>
          <w:color w:val="000000"/>
          <w:lang w:val="ru-RU"/>
        </w:rPr>
        <w:t xml:space="preserve"> «Монашевская СОШ»</w:t>
      </w:r>
      <w:r>
        <w:rPr>
          <w:color w:val="000000"/>
        </w:rPr>
        <w:t>-</w:t>
      </w:r>
    </w:p>
    <w:p w14:paraId="63C20795">
      <w:pPr>
        <w:jc w:val="both"/>
        <w:rPr>
          <w:rFonts w:hint="default"/>
          <w:color w:val="000000"/>
          <w:lang w:val="ru-RU"/>
        </w:rPr>
      </w:pPr>
      <w:r>
        <w:rPr>
          <w:color w:val="000000"/>
        </w:rPr>
        <w:t>- первичной  профсоюзной организации работников образования МБОУ</w:t>
      </w:r>
      <w:r>
        <w:rPr>
          <w:rFonts w:hint="default"/>
          <w:color w:val="000000"/>
          <w:lang w:val="ru-RU"/>
        </w:rPr>
        <w:t xml:space="preserve"> «Монашевская СОШ»</w:t>
      </w:r>
    </w:p>
    <w:p w14:paraId="5B088C59">
      <w:pPr>
        <w:jc w:val="both"/>
      </w:pPr>
    </w:p>
    <w:p w14:paraId="27E42794">
      <w:pPr>
        <w:ind w:firstLine="709"/>
        <w:jc w:val="both"/>
      </w:pPr>
      <w:r>
        <w:t>2.2. Инициатива формирования Комиссии может исходить от любой из сторон.</w:t>
      </w:r>
    </w:p>
    <w:p w14:paraId="666D19DE">
      <w:pPr>
        <w:ind w:firstLine="709"/>
        <w:jc w:val="both"/>
      </w:pPr>
      <w:r>
        <w:t>2.3. Члены Комиссии от каждой из сторон (постоянные члены) определяются сторонами самостоятельно на равноправной основе.</w:t>
      </w:r>
    </w:p>
    <w:p w14:paraId="0546E6B3">
      <w:pPr>
        <w:ind w:firstLine="709"/>
        <w:jc w:val="both"/>
      </w:pPr>
      <w:r>
        <w:t>2.4. Комиссия может создавать рабочие группы.</w:t>
      </w:r>
    </w:p>
    <w:p w14:paraId="4B773350">
      <w:pPr>
        <w:rPr>
          <w:b/>
          <w:bCs/>
          <w:iCs/>
        </w:rPr>
      </w:pPr>
    </w:p>
    <w:p w14:paraId="371C30A8">
      <w:pPr>
        <w:jc w:val="center"/>
        <w:rPr>
          <w:b/>
          <w:bCs/>
          <w:iCs/>
        </w:rPr>
      </w:pPr>
      <w:r>
        <w:rPr>
          <w:b/>
          <w:bCs/>
          <w:iCs/>
        </w:rPr>
        <w:t>3. Цели и задачи Комиссии</w:t>
      </w:r>
    </w:p>
    <w:p w14:paraId="178FA79F">
      <w:pPr>
        <w:ind w:firstLine="709"/>
        <w:jc w:val="center"/>
      </w:pPr>
    </w:p>
    <w:p w14:paraId="4B68C70F">
      <w:pPr>
        <w:ind w:firstLine="709"/>
        <w:jc w:val="both"/>
      </w:pPr>
      <w:r>
        <w:t>3.1. Основными целями комиссии являются:</w:t>
      </w:r>
    </w:p>
    <w:p w14:paraId="055E02FC">
      <w:pPr>
        <w:ind w:firstLine="709"/>
        <w:jc w:val="both"/>
      </w:pPr>
      <w:r>
        <w:t>- развитие системы социального партнерства;</w:t>
      </w:r>
    </w:p>
    <w:p w14:paraId="11030743">
      <w:pPr>
        <w:ind w:firstLine="709"/>
        <w:jc w:val="both"/>
        <w:rPr>
          <w:rFonts w:hint="default"/>
          <w:lang w:val="ru-RU"/>
        </w:rPr>
      </w:pPr>
      <w:r>
        <w:t>- согласование социально-экономических интересов работников и работодателя,  регулирование социально-трудовых отношений в   МБОУ</w:t>
      </w:r>
      <w:r>
        <w:rPr>
          <w:rFonts w:hint="default"/>
          <w:lang w:val="ru-RU"/>
        </w:rPr>
        <w:t xml:space="preserve"> «Монашевская СОШ»</w:t>
      </w:r>
    </w:p>
    <w:p w14:paraId="1F316B48">
      <w:pPr>
        <w:ind w:firstLine="709"/>
        <w:jc w:val="both"/>
      </w:pPr>
      <w:r>
        <w:t>3.2. Основными задачами комиссии являются:</w:t>
      </w:r>
    </w:p>
    <w:p w14:paraId="15021F35">
      <w:pPr>
        <w:ind w:firstLine="709"/>
        <w:jc w:val="both"/>
      </w:pPr>
      <w:r>
        <w:t>- ведение коллективных переговоров по подготовке проекта и заключении коллективного договора на очередной срок;</w:t>
      </w:r>
    </w:p>
    <w:p w14:paraId="369BFC13">
      <w:pPr>
        <w:ind w:firstLine="709"/>
        <w:jc w:val="both"/>
      </w:pPr>
      <w:r>
        <w:t>- урегулированию разногласий, возникающих в ходе реализации  коллективного договора;</w:t>
      </w:r>
    </w:p>
    <w:p w14:paraId="3A8D365A">
      <w:pPr>
        <w:ind w:firstLine="709"/>
        <w:jc w:val="both"/>
        <w:rPr>
          <w:rFonts w:hint="default"/>
          <w:lang w:val="ru-RU"/>
        </w:rPr>
      </w:pPr>
      <w:r>
        <w:t>- оказание содействия при разработке и заключении  коллективного договора МБО</w:t>
      </w:r>
      <w:r>
        <w:rPr>
          <w:lang w:val="ru-RU"/>
        </w:rPr>
        <w:t>У</w:t>
      </w:r>
      <w:r>
        <w:rPr>
          <w:rFonts w:hint="default"/>
          <w:lang w:val="ru-RU"/>
        </w:rPr>
        <w:t xml:space="preserve"> «Монашевская СОШ»</w:t>
      </w:r>
    </w:p>
    <w:p w14:paraId="44ABF124">
      <w:pPr>
        <w:ind w:firstLine="709"/>
        <w:jc w:val="both"/>
      </w:pPr>
    </w:p>
    <w:p w14:paraId="20136E01">
      <w:pPr>
        <w:ind w:firstLine="709"/>
        <w:rPr>
          <w:b/>
        </w:rPr>
      </w:pPr>
      <w:r>
        <w:rPr>
          <w:b/>
        </w:rPr>
        <w:t xml:space="preserve">                                4. Права Комиссии</w:t>
      </w:r>
    </w:p>
    <w:p w14:paraId="6BE41D3F">
      <w:pPr>
        <w:ind w:firstLine="709"/>
        <w:jc w:val="both"/>
      </w:pPr>
    </w:p>
    <w:p w14:paraId="05804C3E">
      <w:pPr>
        <w:ind w:firstLine="709"/>
        <w:jc w:val="both"/>
        <w:rPr>
          <w:spacing w:val="-4"/>
        </w:rPr>
      </w:pPr>
      <w:r>
        <w:rPr>
          <w:spacing w:val="-4"/>
        </w:rPr>
        <w:t>4.1. Вносить предложения о привлечении к ответственности лиц, не выполняющих  коллективный договор.</w:t>
      </w:r>
    </w:p>
    <w:p w14:paraId="1F55257F">
      <w:pPr>
        <w:ind w:firstLine="709"/>
        <w:jc w:val="both"/>
      </w:pPr>
      <w:r>
        <w:t>4.2. Получать необходимую информацию и материалы о социально-экономическом положении образования, иную информацию, необходимую для подготовки проекта  коллективного договора, организации контроля за его выполнением, а также ведения переговоров.</w:t>
      </w:r>
    </w:p>
    <w:p w14:paraId="6D8478EA">
      <w:pPr>
        <w:jc w:val="both"/>
        <w:rPr>
          <w:b/>
          <w:bCs/>
          <w:iCs/>
        </w:rPr>
      </w:pPr>
    </w:p>
    <w:p w14:paraId="1DC68E0B">
      <w:pPr>
        <w:jc w:val="center"/>
        <w:rPr>
          <w:b/>
          <w:bCs/>
          <w:iCs/>
        </w:rPr>
      </w:pPr>
      <w:r>
        <w:rPr>
          <w:b/>
          <w:bCs/>
          <w:iCs/>
        </w:rPr>
        <w:t>5. Порядок работы Комиссии</w:t>
      </w:r>
    </w:p>
    <w:p w14:paraId="35EEA233">
      <w:pPr>
        <w:ind w:firstLine="709"/>
        <w:jc w:val="both"/>
      </w:pPr>
      <w: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56489A21">
      <w:pPr>
        <w:ind w:firstLine="709"/>
        <w:jc w:val="both"/>
      </w:pPr>
      <w:r>
        <w:t>5.2. Комиссию возглавляют и поочередно проводят ее заседания сопредседатели.</w:t>
      </w:r>
    </w:p>
    <w:p w14:paraId="23810E4F">
      <w:pPr>
        <w:ind w:firstLine="709"/>
        <w:jc w:val="both"/>
      </w:pPr>
      <w: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21145243">
      <w:pPr>
        <w:ind w:firstLine="709"/>
        <w:jc w:val="both"/>
      </w:pPr>
      <w:r>
        <w:t>5.4. Заседания Комиссии проводятся в соответствии с планом, согласованным сторонами.</w:t>
      </w:r>
    </w:p>
    <w:p w14:paraId="202BC0C0">
      <w:pPr>
        <w:ind w:firstLine="709"/>
        <w:jc w:val="both"/>
      </w:pPr>
      <w: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14:paraId="6A56988A">
      <w:pPr>
        <w:ind w:firstLine="709"/>
        <w:jc w:val="both"/>
      </w:pPr>
      <w:r>
        <w:t>5.6. Вопросы для рассмотрения Комиссией готовятся рабочей группой, формируемой по предложению сторон.</w:t>
      </w:r>
    </w:p>
    <w:p w14:paraId="1C416ABE">
      <w:pPr>
        <w:ind w:firstLine="709"/>
        <w:jc w:val="both"/>
      </w:pPr>
      <w: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1F92C2F8">
      <w:pPr>
        <w:ind w:firstLine="709"/>
        <w:jc w:val="both"/>
      </w:pPr>
      <w: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1C1F936B">
      <w:pPr>
        <w:ind w:firstLine="709"/>
        <w:jc w:val="both"/>
      </w:pPr>
      <w:r>
        <w:t>5.9. Каждая из сторон обязана представлять имеющуюся в ее распоряжении информацию, необходимую для работы Комиссии.</w:t>
      </w:r>
    </w:p>
    <w:p w14:paraId="17D14F42">
      <w:pPr>
        <w:ind w:firstLine="709"/>
        <w:jc w:val="both"/>
      </w:pPr>
    </w:p>
    <w:p w14:paraId="1B7D4520">
      <w:pPr>
        <w:jc w:val="center"/>
        <w:rPr>
          <w:b/>
          <w:bCs/>
          <w:iCs/>
        </w:rPr>
      </w:pPr>
      <w:r>
        <w:rPr>
          <w:b/>
          <w:bCs/>
          <w:iCs/>
        </w:rPr>
        <w:t>Р Е Г Л А М Е Н Т</w:t>
      </w:r>
    </w:p>
    <w:p w14:paraId="14442540">
      <w:pPr>
        <w:jc w:val="center"/>
        <w:rPr>
          <w:rFonts w:hint="default"/>
          <w:b/>
          <w:bCs/>
          <w:iCs/>
          <w:lang w:val="ru-RU"/>
        </w:rPr>
      </w:pPr>
      <w:r>
        <w:rPr>
          <w:b/>
          <w:bCs/>
          <w:iCs/>
        </w:rPr>
        <w:t xml:space="preserve"> Комиссии  по регулированию социально-трудовых отношений в  </w:t>
      </w:r>
      <w:r>
        <w:rPr>
          <w:b/>
        </w:rPr>
        <w:t>МБОУ</w:t>
      </w:r>
      <w:r>
        <w:rPr>
          <w:rFonts w:hint="default"/>
          <w:b/>
          <w:lang w:val="ru-RU"/>
        </w:rPr>
        <w:t xml:space="preserve"> «Монашевская СОШ»</w:t>
      </w:r>
    </w:p>
    <w:p w14:paraId="47EDE02A"/>
    <w:p w14:paraId="29B10D37">
      <w:pPr>
        <w:numPr>
          <w:ilvl w:val="0"/>
          <w:numId w:val="3"/>
        </w:numPr>
        <w:jc w:val="center"/>
        <w:rPr>
          <w:b/>
          <w:bCs/>
          <w:iCs/>
        </w:rPr>
      </w:pPr>
      <w:r>
        <w:rPr>
          <w:b/>
          <w:bCs/>
          <w:iCs/>
        </w:rPr>
        <w:t>Планирование работы Комиссии</w:t>
      </w:r>
    </w:p>
    <w:p w14:paraId="075E2E94">
      <w:pPr>
        <w:ind w:firstLine="709"/>
        <w:jc w:val="both"/>
      </w:pPr>
      <w:r>
        <w:t>1.1. План заседаний Комиссии формируется на основе поступивших предложений сторон, и утверждается решением Комиссии ежегодно.</w:t>
      </w:r>
    </w:p>
    <w:p w14:paraId="5F349586">
      <w:pPr>
        <w:ind w:firstLine="709"/>
        <w:jc w:val="both"/>
      </w:pPr>
      <w: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14E9DE91">
      <w:pPr>
        <w:ind w:firstLine="709"/>
        <w:jc w:val="both"/>
      </w:pPr>
      <w:r>
        <w:t>1.3. По согласованию сторон в план заседаний Комиссии могут быть внесены дополнения и изменения.</w:t>
      </w:r>
    </w:p>
    <w:p w14:paraId="14192892">
      <w:pPr>
        <w:ind w:firstLine="709"/>
        <w:jc w:val="center"/>
        <w:rPr>
          <w:b/>
          <w:bCs/>
          <w:iCs/>
        </w:rPr>
      </w:pPr>
      <w:r>
        <w:rPr>
          <w:b/>
          <w:bCs/>
          <w:iCs/>
        </w:rPr>
        <w:t>2. Подготовка заседаний Комиссии</w:t>
      </w:r>
    </w:p>
    <w:p w14:paraId="5352D1BA">
      <w:pPr>
        <w:ind w:firstLine="709"/>
        <w:jc w:val="both"/>
      </w:pPr>
      <w:r>
        <w:t>2.1. Для подготовки материалов к заседанию Комиссии могут привлекаться специалисты, эксперты, члены Комиссии.</w:t>
      </w:r>
    </w:p>
    <w:p w14:paraId="32B042DA">
      <w:pPr>
        <w:ind w:firstLine="709"/>
        <w:jc w:val="both"/>
      </w:pPr>
      <w:r>
        <w:t>2.2. В обязательном порядке представляется информация в письменном виде по вопросам, запланированным для рассмотрения Комиссии.</w:t>
      </w:r>
    </w:p>
    <w:p w14:paraId="7C4B3374">
      <w:pPr>
        <w:ind w:firstLine="709"/>
        <w:jc w:val="both"/>
      </w:pPr>
      <w:r>
        <w:t>2.3. Материал, представленный стороной, ответственной за подготовку вопроса, принимается за основу для обсуждения.</w:t>
      </w:r>
    </w:p>
    <w:p w14:paraId="20AE6333">
      <w:pPr>
        <w:ind w:firstLine="709"/>
        <w:jc w:val="center"/>
        <w:rPr>
          <w:b/>
          <w:bCs/>
          <w:iCs/>
        </w:rPr>
      </w:pPr>
      <w:r>
        <w:rPr>
          <w:b/>
          <w:bCs/>
          <w:iCs/>
        </w:rPr>
        <w:t>3. Проведение заседаний Комиссии</w:t>
      </w:r>
    </w:p>
    <w:p w14:paraId="4CB340D6">
      <w:pPr>
        <w:ind w:firstLine="709"/>
        <w:jc w:val="both"/>
      </w:pPr>
      <w:r>
        <w:t>3.1. Заседание Комиссии проводится в соответствии с планом работы.</w:t>
      </w:r>
    </w:p>
    <w:p w14:paraId="046DFF88">
      <w:pPr>
        <w:ind w:firstLine="709"/>
        <w:jc w:val="both"/>
      </w:pPr>
      <w:r>
        <w:t>3.2. Комиссия правомочна принимать решение, если на заседании присутствует две трети ее членов.</w:t>
      </w:r>
    </w:p>
    <w:p w14:paraId="3024FF0B">
      <w:pPr>
        <w:ind w:firstLine="709"/>
        <w:jc w:val="both"/>
      </w:pPr>
      <w:r>
        <w:t>3.3. Продолжительность заседания Комиссии - не более 1,5 часов без перерыва, доклады - не более 15 минут, выступления в прениях - до 5 минут.</w:t>
      </w:r>
    </w:p>
    <w:p w14:paraId="69101E6C">
      <w:pPr>
        <w:ind w:firstLine="709"/>
        <w:jc w:val="both"/>
      </w:pPr>
      <w:r>
        <w:t>3.4. По решению Комиссии на ее конкретном заседании может быть принят иной порядок работы.</w:t>
      </w:r>
    </w:p>
    <w:p w14:paraId="1859ADD9">
      <w:pPr>
        <w:ind w:firstLine="709"/>
        <w:jc w:val="both"/>
        <w:rPr>
          <w:b/>
          <w:bCs/>
          <w:iCs/>
        </w:rPr>
      </w:pPr>
      <w:r>
        <w:rPr>
          <w:b/>
          <w:bCs/>
          <w:iCs/>
        </w:rPr>
        <w:t xml:space="preserve">                4. Контроль за исполнением решений Комиссии</w:t>
      </w:r>
    </w:p>
    <w:p w14:paraId="4420D4C1">
      <w:pPr>
        <w:ind w:firstLine="709"/>
        <w:jc w:val="both"/>
      </w:pPr>
      <w:r>
        <w:t>4.1. Не менее 2 раза в год на рассмотрение Комиссии вносятся вопросы об итогах выполнения  коллективного договора и принятых Комиссией решений.</w:t>
      </w:r>
    </w:p>
    <w:p w14:paraId="0142976C">
      <w:pPr>
        <w:ind w:firstLine="709"/>
        <w:jc w:val="both"/>
      </w:pPr>
    </w:p>
    <w:p w14:paraId="0B356DC5">
      <w:pPr>
        <w:jc w:val="center"/>
        <w:rPr>
          <w:b/>
          <w:w w:val="90"/>
        </w:rPr>
      </w:pPr>
      <w:r>
        <w:rPr>
          <w:b/>
          <w:w w:val="90"/>
        </w:rPr>
        <w:t>С О С Т А В</w:t>
      </w:r>
    </w:p>
    <w:p w14:paraId="238B12ED">
      <w:pPr>
        <w:jc w:val="center"/>
        <w:rPr>
          <w:rFonts w:hint="default"/>
          <w:b/>
          <w:lang w:val="ru-RU"/>
        </w:rPr>
      </w:pPr>
      <w:r>
        <w:rPr>
          <w:b/>
        </w:rPr>
        <w:t>т комиссии по регулированию социально-трудовых отношений  в  МБОУ</w:t>
      </w:r>
      <w:r>
        <w:rPr>
          <w:rFonts w:hint="default"/>
          <w:b/>
          <w:lang w:val="ru-RU"/>
        </w:rPr>
        <w:t xml:space="preserve"> «Монашевская СОШ»</w:t>
      </w:r>
    </w:p>
    <w:p w14:paraId="1C21ACA8">
      <w:pPr>
        <w:jc w:val="center"/>
        <w:rPr>
          <w:b/>
        </w:rPr>
      </w:pPr>
    </w:p>
    <w:p w14:paraId="1B2153C7">
      <w:pPr>
        <w:jc w:val="center"/>
        <w:rPr>
          <w:b/>
        </w:rPr>
      </w:pPr>
    </w:p>
    <w:tbl>
      <w:tblPr>
        <w:tblStyle w:val="4"/>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755"/>
        <w:gridCol w:w="6873"/>
      </w:tblGrid>
      <w:tr w14:paraId="3170D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5" w:type="dxa"/>
          </w:tcPr>
          <w:p w14:paraId="335E0A9C">
            <w:pPr>
              <w:rPr>
                <w:rFonts w:hint="default"/>
                <w:b/>
                <w:lang w:val="ru-RU"/>
              </w:rPr>
            </w:pPr>
            <w:r>
              <w:rPr>
                <w:b w:val="0"/>
                <w:bCs/>
                <w:lang w:val="ru-RU"/>
              </w:rPr>
              <w:t>Овечкина</w:t>
            </w:r>
            <w:r>
              <w:rPr>
                <w:rFonts w:hint="default"/>
                <w:b w:val="0"/>
                <w:bCs/>
                <w:lang w:val="ru-RU"/>
              </w:rPr>
              <w:t xml:space="preserve"> Мария Ивановна</w:t>
            </w:r>
          </w:p>
        </w:tc>
        <w:tc>
          <w:tcPr>
            <w:tcW w:w="6873" w:type="dxa"/>
          </w:tcPr>
          <w:p w14:paraId="474058CE">
            <w:pPr>
              <w:rPr>
                <w:rFonts w:hint="default"/>
                <w:lang w:val="ru-RU"/>
              </w:rPr>
            </w:pPr>
            <w:r>
              <w:t>Директор МБОУ</w:t>
            </w:r>
            <w:r>
              <w:rPr>
                <w:rFonts w:hint="default"/>
                <w:lang w:val="ru-RU"/>
              </w:rPr>
              <w:t xml:space="preserve"> «Монашевская СОШ»</w:t>
            </w:r>
          </w:p>
        </w:tc>
      </w:tr>
      <w:tr w14:paraId="272A4B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5" w:type="dxa"/>
          </w:tcPr>
          <w:p w14:paraId="64CBD27C">
            <w:pPr>
              <w:rPr>
                <w:rFonts w:hint="default"/>
                <w:lang w:val="ru-RU"/>
              </w:rPr>
            </w:pPr>
            <w:r>
              <w:rPr>
                <w:lang w:val="ru-RU"/>
              </w:rPr>
              <w:t>Андреева</w:t>
            </w:r>
            <w:r>
              <w:rPr>
                <w:rFonts w:hint="default"/>
                <w:lang w:val="ru-RU"/>
              </w:rPr>
              <w:t xml:space="preserve"> Снежана Ревовна</w:t>
            </w:r>
          </w:p>
        </w:tc>
        <w:tc>
          <w:tcPr>
            <w:tcW w:w="6873" w:type="dxa"/>
          </w:tcPr>
          <w:p w14:paraId="5C6D4644">
            <w:pPr>
              <w:rPr>
                <w:rFonts w:hint="default"/>
                <w:lang w:val="ru-RU"/>
              </w:rPr>
            </w:pPr>
            <w:r>
              <w:rPr>
                <w:lang w:val="ru-RU"/>
              </w:rPr>
              <w:t>Председатель</w:t>
            </w:r>
            <w:r>
              <w:rPr>
                <w:rFonts w:hint="default"/>
                <w:lang w:val="ru-RU"/>
              </w:rPr>
              <w:t xml:space="preserve"> </w:t>
            </w:r>
            <w:r>
              <w:rPr>
                <w:lang w:val="ru-RU"/>
              </w:rPr>
              <w:t>первичной</w:t>
            </w:r>
            <w:r>
              <w:rPr>
                <w:rFonts w:hint="default"/>
                <w:lang w:val="ru-RU"/>
              </w:rPr>
              <w:t xml:space="preserve"> профсоюзной организации МБОУ «Монашевская СОШ» </w:t>
            </w:r>
          </w:p>
        </w:tc>
      </w:tr>
      <w:tr w14:paraId="6E7A3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5" w:type="dxa"/>
          </w:tcPr>
          <w:p w14:paraId="6EDF56C6">
            <w:pPr>
              <w:rPr>
                <w:rFonts w:hint="default"/>
                <w:lang w:val="ru-RU"/>
              </w:rPr>
            </w:pPr>
            <w:r>
              <w:rPr>
                <w:lang w:val="ru-RU"/>
              </w:rPr>
              <w:t>Штыкова</w:t>
            </w:r>
            <w:r>
              <w:rPr>
                <w:rFonts w:hint="default"/>
                <w:lang w:val="ru-RU"/>
              </w:rPr>
              <w:t xml:space="preserve"> Светлана Леонидовна</w:t>
            </w:r>
          </w:p>
        </w:tc>
        <w:tc>
          <w:tcPr>
            <w:tcW w:w="6873" w:type="dxa"/>
          </w:tcPr>
          <w:p w14:paraId="4BAA4628">
            <w:pPr>
              <w:jc w:val="both"/>
              <w:rPr>
                <w:rFonts w:hint="default"/>
                <w:lang w:val="ru-RU"/>
              </w:rPr>
            </w:pPr>
            <w:r>
              <w:rPr>
                <w:lang w:val="ru-RU"/>
              </w:rPr>
              <w:t>Заместитель</w:t>
            </w:r>
            <w:r>
              <w:rPr>
                <w:rFonts w:hint="default"/>
                <w:lang w:val="ru-RU"/>
              </w:rPr>
              <w:t xml:space="preserve"> директора по ВР </w:t>
            </w:r>
            <w:r>
              <w:t>МБОУ</w:t>
            </w:r>
            <w:r>
              <w:rPr>
                <w:rFonts w:hint="default"/>
                <w:lang w:val="ru-RU"/>
              </w:rPr>
              <w:t xml:space="preserve"> «Монашевская СОШ»</w:t>
            </w:r>
          </w:p>
        </w:tc>
      </w:tr>
      <w:tr w14:paraId="72F911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5" w:type="dxa"/>
          </w:tcPr>
          <w:p w14:paraId="7898AAE3">
            <w:pPr>
              <w:rPr>
                <w:rFonts w:hint="default"/>
                <w:lang w:val="ru-RU"/>
              </w:rPr>
            </w:pPr>
            <w:r>
              <w:rPr>
                <w:lang w:val="ru-RU"/>
              </w:rPr>
              <w:t>Николаева</w:t>
            </w:r>
            <w:r>
              <w:rPr>
                <w:rFonts w:hint="default"/>
                <w:lang w:val="ru-RU"/>
              </w:rPr>
              <w:t xml:space="preserve"> С.Н.</w:t>
            </w:r>
          </w:p>
        </w:tc>
        <w:tc>
          <w:tcPr>
            <w:tcW w:w="6873" w:type="dxa"/>
            <w:vAlign w:val="top"/>
          </w:tcPr>
          <w:p w14:paraId="1573863C">
            <w:pPr>
              <w:rPr>
                <w:rFonts w:hint="default" w:ascii="Times New Roman" w:hAnsi="Times New Roman" w:eastAsia="Times New Roman" w:cs="Times New Roman"/>
                <w:sz w:val="24"/>
                <w:szCs w:val="24"/>
                <w:lang w:val="ru-RU" w:eastAsia="ru-RU" w:bidi="ar-SA"/>
              </w:rPr>
            </w:pPr>
            <w:r>
              <w:rPr>
                <w:lang w:val="ru-RU"/>
              </w:rPr>
              <w:t>Член</w:t>
            </w:r>
            <w:r>
              <w:rPr>
                <w:rFonts w:hint="default"/>
                <w:lang w:val="ru-RU"/>
              </w:rPr>
              <w:t xml:space="preserve"> профсоюзного комитета </w:t>
            </w:r>
            <w:r>
              <w:rPr>
                <w:lang w:val="ru-RU"/>
              </w:rPr>
              <w:t>первичной</w:t>
            </w:r>
            <w:r>
              <w:rPr>
                <w:rFonts w:hint="default"/>
                <w:lang w:val="ru-RU"/>
              </w:rPr>
              <w:t xml:space="preserve"> профсоюзной организации МБОУ «Монашевская СОШ» </w:t>
            </w:r>
          </w:p>
        </w:tc>
      </w:tr>
      <w:tr w14:paraId="60723B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755" w:type="dxa"/>
          </w:tcPr>
          <w:p w14:paraId="28D9AEF0"/>
        </w:tc>
        <w:tc>
          <w:tcPr>
            <w:tcW w:w="6873" w:type="dxa"/>
          </w:tcPr>
          <w:p w14:paraId="74EF1FFD">
            <w:pPr>
              <w:jc w:val="both"/>
            </w:pPr>
          </w:p>
        </w:tc>
      </w:tr>
    </w:tbl>
    <w:p w14:paraId="5DA50B11">
      <w:pPr>
        <w:ind w:firstLine="708"/>
        <w:rPr>
          <w:b/>
        </w:rPr>
      </w:pPr>
    </w:p>
    <w:p w14:paraId="4962354B">
      <w:pPr>
        <w:ind w:firstLine="708"/>
        <w:jc w:val="right"/>
        <w:rPr>
          <w:i/>
        </w:rPr>
      </w:pPr>
    </w:p>
    <w:p w14:paraId="5167A7E3">
      <w:pPr>
        <w:ind w:firstLine="708"/>
        <w:jc w:val="right"/>
        <w:rPr>
          <w:i/>
        </w:rPr>
      </w:pPr>
    </w:p>
    <w:p w14:paraId="240E9159">
      <w:pPr>
        <w:ind w:firstLine="709"/>
        <w:jc w:val="right"/>
        <w:rPr>
          <w:rFonts w:eastAsia="Calibri"/>
          <w:bCs/>
          <w:iCs/>
          <w:lang w:eastAsia="en-US"/>
        </w:rPr>
      </w:pPr>
      <w:r>
        <w:rPr>
          <w:rFonts w:eastAsia="Calibri"/>
          <w:bCs/>
          <w:iCs/>
          <w:lang w:eastAsia="en-US"/>
        </w:rPr>
        <w:t>Приложение № 2</w:t>
      </w:r>
    </w:p>
    <w:p w14:paraId="17FF956D">
      <w:pPr>
        <w:ind w:firstLine="709"/>
        <w:jc w:val="center"/>
        <w:rPr>
          <w:rFonts w:eastAsia="Calibri"/>
          <w:b/>
          <w:bCs/>
          <w:lang w:eastAsia="en-US"/>
        </w:rPr>
      </w:pPr>
      <w:r>
        <w:rPr>
          <w:rFonts w:eastAsia="Calibri"/>
          <w:b/>
          <w:bCs/>
          <w:lang w:eastAsia="en-US"/>
        </w:rPr>
        <w:t>ПРИМЕРНОЕ ПОЛОЖЕНИЕ</w:t>
      </w:r>
    </w:p>
    <w:p w14:paraId="3D6FE0E4">
      <w:pPr>
        <w:ind w:firstLine="709"/>
        <w:jc w:val="center"/>
        <w:rPr>
          <w:rFonts w:eastAsia="Calibri"/>
          <w:b/>
          <w:bCs/>
          <w:lang w:eastAsia="en-US"/>
        </w:rPr>
      </w:pPr>
      <w:r>
        <w:rPr>
          <w:rFonts w:eastAsia="Calibri"/>
          <w:b/>
          <w:bCs/>
          <w:lang w:eastAsia="en-US"/>
        </w:rPr>
        <w:t xml:space="preserve"> о нормах профессиональной этики педагогических работников</w:t>
      </w:r>
    </w:p>
    <w:p w14:paraId="4BEC8FFB">
      <w:pPr>
        <w:ind w:firstLine="709"/>
        <w:jc w:val="center"/>
        <w:rPr>
          <w:rFonts w:eastAsia="Calibri"/>
          <w:b/>
          <w:bCs/>
          <w:lang w:eastAsia="en-US"/>
        </w:rPr>
      </w:pPr>
      <w:r>
        <w:rPr>
          <w:rFonts w:eastAsia="Calibri"/>
          <w:b/>
          <w:bCs/>
          <w:lang w:val="en-US" w:eastAsia="en-US"/>
        </w:rPr>
        <w:t>I</w:t>
      </w:r>
      <w:r>
        <w:rPr>
          <w:rFonts w:eastAsia="Calibri"/>
          <w:b/>
          <w:bCs/>
          <w:lang w:eastAsia="en-US"/>
        </w:rPr>
        <w:t>. Общие положения</w:t>
      </w:r>
    </w:p>
    <w:p w14:paraId="3AFFF9C5">
      <w:pPr>
        <w:ind w:firstLine="709"/>
        <w:jc w:val="both"/>
        <w:rPr>
          <w:rFonts w:eastAsia="Calibri"/>
          <w:lang w:eastAsia="en-US"/>
        </w:rPr>
      </w:pPr>
      <w:r>
        <w:rPr>
          <w:rFonts w:eastAsia="Calibri"/>
          <w:bCs/>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Pr>
          <w:rFonts w:eastAsia="Calibri"/>
          <w:lang w:eastAsia="en-US"/>
        </w:rPr>
        <w:t xml:space="preserve">Федерального закона от 29 декабря 2012 года № 273-ФЗ «Об образовании в Российской Федерации» и </w:t>
      </w:r>
      <w:r>
        <w:rPr>
          <w:rFonts w:eastAsia="Calibri"/>
          <w:bCs/>
        </w:rPr>
        <w:t>Федерального закона от 29 декабря 2010 года № 436-ФЗ «О защите детей от информации, причиняющей вред их здоровью и развитию».</w:t>
      </w:r>
    </w:p>
    <w:p w14:paraId="2C35EDEF">
      <w:pPr>
        <w:ind w:firstLine="709"/>
        <w:jc w:val="both"/>
        <w:rPr>
          <w:rFonts w:eastAsia="Calibri"/>
          <w:lang w:eastAsia="en-US"/>
        </w:rPr>
      </w:pPr>
      <w:r>
        <w:rPr>
          <w:rFonts w:eastAsia="Calibri"/>
          <w:bCs/>
          <w:lang w:eastAsia="en-US"/>
        </w:rPr>
        <w:t xml:space="preserve">2. Настоящее </w:t>
      </w:r>
      <w:r>
        <w:rPr>
          <w:rFonts w:eastAsia="Calibri"/>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4924DAC7">
      <w:pPr>
        <w:ind w:firstLine="709"/>
        <w:jc w:val="center"/>
        <w:rPr>
          <w:rFonts w:eastAsia="Calibri"/>
          <w:b/>
          <w:bCs/>
          <w:lang w:eastAsia="en-US"/>
        </w:rPr>
      </w:pPr>
      <w:r>
        <w:rPr>
          <w:rFonts w:eastAsia="Calibri"/>
          <w:b/>
          <w:bCs/>
          <w:lang w:val="en-US" w:eastAsia="en-US"/>
        </w:rPr>
        <w:t>II</w:t>
      </w:r>
      <w:r>
        <w:rPr>
          <w:rFonts w:eastAsia="Calibri"/>
          <w:b/>
          <w:bCs/>
          <w:lang w:eastAsia="en-US"/>
        </w:rPr>
        <w:t>. Нормы профессиональной этики педагогических работников</w:t>
      </w:r>
    </w:p>
    <w:p w14:paraId="2D999C59">
      <w:pPr>
        <w:jc w:val="both"/>
        <w:rPr>
          <w:rFonts w:eastAsia="Calibri"/>
          <w:lang w:eastAsia="en-US"/>
        </w:rPr>
      </w:pPr>
      <w:r>
        <w:rPr>
          <w:rFonts w:eastAsia="Calibri"/>
          <w:bCs/>
          <w:lang w:eastAsia="en-US"/>
        </w:rPr>
        <w:t xml:space="preserve">      </w:t>
      </w:r>
      <w:r>
        <w:rPr>
          <w:rFonts w:eastAsia="Calibri"/>
          <w:lang w:eastAsia="en-US"/>
        </w:rPr>
        <w:t>3. Педагогические работники, сознавая ответственность перед государством, обществом и гражданами, призваны:</w:t>
      </w:r>
    </w:p>
    <w:p w14:paraId="246427D1">
      <w:pPr>
        <w:ind w:firstLine="709"/>
        <w:jc w:val="both"/>
        <w:rPr>
          <w:rFonts w:eastAsia="Calibri"/>
          <w:lang w:eastAsia="en-US"/>
        </w:rPr>
      </w:pPr>
      <w:r>
        <w:rPr>
          <w:rFonts w:eastAsia="Calibri"/>
          <w:lang w:eastAsia="en-US"/>
        </w:rPr>
        <w:t>а) уважать честь и достоинство обучающихся и других участников образовательных отношений;</w:t>
      </w:r>
    </w:p>
    <w:p w14:paraId="4A5D0F49">
      <w:pPr>
        <w:ind w:firstLine="709"/>
        <w:jc w:val="both"/>
        <w:rPr>
          <w:rFonts w:eastAsia="Calibri"/>
          <w:bCs/>
          <w:lang w:eastAsia="en-US"/>
        </w:rPr>
      </w:pPr>
      <w:r>
        <w:rPr>
          <w:rFonts w:eastAsia="Calibri"/>
          <w:lang w:eastAsia="en-US"/>
        </w:rPr>
        <w:t xml:space="preserve">б) исключать действия, </w:t>
      </w:r>
      <w:r>
        <w:rPr>
          <w:rFonts w:eastAsia="Calibri"/>
          <w:bCs/>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31BF270E">
      <w:pPr>
        <w:ind w:firstLine="709"/>
        <w:jc w:val="both"/>
        <w:rPr>
          <w:rFonts w:eastAsia="Calibri"/>
          <w:bCs/>
          <w:lang w:eastAsia="en-US"/>
        </w:rPr>
      </w:pPr>
      <w:r>
        <w:rPr>
          <w:rFonts w:eastAsia="Calibri"/>
          <w:bCs/>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7E59F55">
      <w:pPr>
        <w:ind w:firstLine="709"/>
        <w:jc w:val="both"/>
        <w:rPr>
          <w:rFonts w:eastAsia="Calibri"/>
          <w:lang w:eastAsia="en-US"/>
        </w:rPr>
      </w:pPr>
      <w:r>
        <w:rPr>
          <w:rFonts w:eastAsia="Calibri"/>
          <w:bCs/>
          <w:lang w:eastAsia="en-US"/>
        </w:rPr>
        <w:t xml:space="preserve">г) проявлять терпимость и уважение к обычаям и традициям народов Российской Федерации </w:t>
      </w:r>
      <w:r>
        <w:rPr>
          <w:rFonts w:eastAsia="Calibri"/>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41ED49A1">
      <w:pPr>
        <w:ind w:firstLine="709"/>
        <w:jc w:val="both"/>
        <w:rPr>
          <w:rFonts w:eastAsia="Calibri"/>
          <w:lang w:eastAsia="en-US"/>
        </w:rPr>
      </w:pPr>
      <w:r>
        <w:rPr>
          <w:rFonts w:eastAsia="Calibri"/>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2BB4DEE">
      <w:pPr>
        <w:ind w:firstLine="709"/>
        <w:jc w:val="both"/>
        <w:rPr>
          <w:rFonts w:eastAsia="Calibri"/>
          <w:bCs/>
          <w:lang w:eastAsia="en-US"/>
        </w:rPr>
      </w:pPr>
      <w:r>
        <w:rPr>
          <w:rFonts w:eastAsia="Calibri"/>
          <w:lang w:eastAsia="en-US"/>
        </w:rPr>
        <w:t xml:space="preserve">е) придерживаться внешнего вида, </w:t>
      </w:r>
      <w:r>
        <w:rPr>
          <w:rFonts w:eastAsia="Calibri"/>
          <w:bCs/>
          <w:lang w:eastAsia="en-US"/>
        </w:rPr>
        <w:t>соответствующего задачам реализуемой образовательной программы;</w:t>
      </w:r>
    </w:p>
    <w:p w14:paraId="454F94C8">
      <w:pPr>
        <w:ind w:firstLine="709"/>
        <w:jc w:val="both"/>
        <w:rPr>
          <w:rFonts w:eastAsia="Calibri"/>
          <w:bCs/>
        </w:rPr>
      </w:pPr>
      <w:r>
        <w:rPr>
          <w:rFonts w:eastAsia="Calibri"/>
          <w:bCs/>
        </w:rPr>
        <w:t>ж)</w:t>
      </w:r>
      <w:r>
        <w:rPr>
          <w:rFonts w:eastAsia="Calibri"/>
          <w:bCs/>
          <w:lang w:eastAsia="en-US"/>
        </w:rPr>
        <w:t xml:space="preserve"> воздерживаться от </w:t>
      </w:r>
      <w:r>
        <w:rPr>
          <w:rFonts w:eastAsia="Calibri"/>
          <w:lang w:eastAsia="en-US"/>
        </w:rPr>
        <w:t xml:space="preserve">размещения в информационно-телекоммуникационной сети «Интернет», в местах, доступных для детей, </w:t>
      </w:r>
      <w:r>
        <w:rPr>
          <w:rFonts w:eastAsia="Calibri"/>
          <w:bCs/>
        </w:rPr>
        <w:t>информации, причиняющий вред здоровью и (или) развитию детей;</w:t>
      </w:r>
    </w:p>
    <w:p w14:paraId="0A53F842">
      <w:pPr>
        <w:ind w:firstLine="709"/>
        <w:jc w:val="both"/>
        <w:rPr>
          <w:rFonts w:eastAsia="Calibri"/>
          <w:lang w:eastAsia="en-US"/>
        </w:rPr>
      </w:pPr>
      <w:r>
        <w:rPr>
          <w:rFonts w:eastAsia="Calibri"/>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4386C20D">
      <w:pPr>
        <w:ind w:firstLine="709"/>
        <w:jc w:val="both"/>
        <w:rPr>
          <w:rFonts w:eastAsia="Calibri"/>
          <w:lang w:eastAsia="en-US"/>
        </w:rPr>
      </w:pPr>
      <w:r>
        <w:rPr>
          <w:rFonts w:eastAsia="Calibri"/>
          <w:b/>
          <w:lang w:val="en-US" w:eastAsia="en-US"/>
        </w:rPr>
        <w:t>III</w:t>
      </w:r>
      <w:r>
        <w:rPr>
          <w:rFonts w:eastAsia="Calibri"/>
          <w:b/>
          <w:lang w:eastAsia="en-US"/>
        </w:rPr>
        <w:t>. Реализация права педагогических работников на справедливое и объективное расследование нарушения норм профессиональной этики</w:t>
      </w:r>
    </w:p>
    <w:p w14:paraId="45B6D218">
      <w:pPr>
        <w:ind w:firstLine="709"/>
        <w:jc w:val="center"/>
        <w:rPr>
          <w:rFonts w:eastAsia="Calibri"/>
          <w:b/>
          <w:lang w:eastAsia="en-US"/>
        </w:rPr>
      </w:pPr>
      <w:r>
        <w:rPr>
          <w:rFonts w:eastAsia="Calibri"/>
          <w:b/>
          <w:lang w:eastAsia="en-US"/>
        </w:rPr>
        <w:t>педагогических работников</w:t>
      </w:r>
    </w:p>
    <w:p w14:paraId="22204CB4">
      <w:pPr>
        <w:jc w:val="both"/>
        <w:rPr>
          <w:rFonts w:eastAsia="Calibri"/>
          <w:lang w:eastAsia="en-US"/>
        </w:rPr>
      </w:pPr>
      <w:r>
        <w:rPr>
          <w:rFonts w:eastAsia="Calibri"/>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660E08A0">
      <w:pPr>
        <w:ind w:firstLine="709"/>
        <w:jc w:val="both"/>
        <w:rPr>
          <w:rFonts w:eastAsia="Calibri"/>
          <w:lang w:eastAsia="en-US"/>
        </w:rPr>
      </w:pPr>
      <w:r>
        <w:rPr>
          <w:rFonts w:eastAsia="Calibri"/>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6786FA09">
      <w:pPr>
        <w:ind w:firstLine="709"/>
        <w:jc w:val="both"/>
        <w:rPr>
          <w:rFonts w:eastAsia="Calibri"/>
          <w:lang w:eastAsia="en-US"/>
        </w:rPr>
      </w:pPr>
      <w:r>
        <w:rPr>
          <w:rFonts w:eastAsia="Calibri"/>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1FC0B7B">
      <w:pPr>
        <w:ind w:firstLine="709"/>
        <w:jc w:val="both"/>
        <w:rPr>
          <w:rFonts w:eastAsia="Calibri"/>
          <w:lang w:eastAsia="en-US"/>
        </w:rPr>
      </w:pPr>
      <w:r>
        <w:rPr>
          <w:rFonts w:eastAsia="Calibri"/>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2B6094EF">
      <w:pPr>
        <w:ind w:firstLine="709"/>
        <w:jc w:val="both"/>
        <w:rPr>
          <w:rFonts w:eastAsia="Calibri"/>
          <w:lang w:eastAsia="en-US"/>
        </w:rPr>
      </w:pPr>
      <w:r>
        <w:rPr>
          <w:rFonts w:eastAsia="Calibri"/>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BA6A2A3">
      <w:pPr>
        <w:ind w:firstLine="709"/>
        <w:jc w:val="both"/>
        <w:rPr>
          <w:rFonts w:eastAsia="Calibri"/>
          <w:lang w:eastAsia="en-US"/>
        </w:rPr>
      </w:pPr>
      <w:r>
        <w:rPr>
          <w:rFonts w:eastAsia="Calibri"/>
          <w:lang w:eastAsia="en-US"/>
        </w:rPr>
        <w:t xml:space="preserve">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w:t>
      </w:r>
    </w:p>
    <w:p w14:paraId="1E0CCD3E">
      <w:pPr>
        <w:jc w:val="both"/>
        <w:rPr>
          <w:bCs/>
          <w:lang w:eastAsia="en-US"/>
        </w:rPr>
      </w:pPr>
      <w:r>
        <w:rPr>
          <w:rFonts w:eastAsia="Calibri"/>
          <w:lang w:eastAsia="en-US"/>
        </w:rPr>
        <w:t>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14:paraId="706D91F0">
      <w:pPr>
        <w:jc w:val="center"/>
        <w:rPr>
          <w:b/>
          <w:bCs/>
        </w:rPr>
      </w:pPr>
    </w:p>
    <w:p w14:paraId="3CC09507">
      <w:pPr>
        <w:pStyle w:val="28"/>
        <w:ind w:firstLine="709"/>
        <w:contextualSpacing/>
      </w:pPr>
    </w:p>
    <w:p w14:paraId="797D7DF8">
      <w:pPr>
        <w:ind w:firstLine="708"/>
        <w:jc w:val="right"/>
        <w:rPr>
          <w:i/>
        </w:rPr>
      </w:pPr>
    </w:p>
    <w:p w14:paraId="32CFF2E2">
      <w:pPr>
        <w:rPr>
          <w:i/>
        </w:rPr>
      </w:pPr>
    </w:p>
    <w:p w14:paraId="34C3C816">
      <w:pPr>
        <w:jc w:val="center"/>
        <w:rPr>
          <w:b/>
          <w:bCs/>
          <w:w w:val="90"/>
          <w:lang w:val="zh-CN"/>
        </w:rPr>
      </w:pPr>
    </w:p>
    <w:p w14:paraId="469A7949">
      <w:pPr>
        <w:ind w:firstLine="709"/>
        <w:jc w:val="right"/>
        <w:rPr>
          <w:i/>
          <w:sz w:val="28"/>
          <w:szCs w:val="28"/>
          <w14:ligatures w14:val="all"/>
        </w:rPr>
      </w:pPr>
      <w:r>
        <w:rPr>
          <w:i/>
          <w:sz w:val="28"/>
          <w:szCs w:val="28"/>
          <w14:ligatures w14:val="all"/>
        </w:rPr>
        <w:t>Приложение № 3</w:t>
      </w:r>
    </w:p>
    <w:p w14:paraId="4FC26D00">
      <w:pPr>
        <w:ind w:firstLine="709"/>
        <w:jc w:val="center"/>
        <w:rPr>
          <w:b/>
          <w:bCs/>
          <w:sz w:val="28"/>
          <w:szCs w:val="28"/>
          <w14:ligatures w14:val="all"/>
        </w:rPr>
      </w:pPr>
    </w:p>
    <w:p w14:paraId="2D4DB854">
      <w:pPr>
        <w:jc w:val="center"/>
        <w:rPr>
          <w:b/>
          <w:bCs/>
          <w:spacing w:val="-4"/>
          <w:sz w:val="28"/>
          <w:szCs w:val="28"/>
          <w14:ligatures w14:val="all"/>
        </w:rPr>
      </w:pPr>
      <w:r>
        <w:rPr>
          <w:b/>
          <w:bCs/>
          <w:spacing w:val="-4"/>
          <w:sz w:val="28"/>
          <w:szCs w:val="28"/>
          <w14:ligatures w14:val="all"/>
        </w:rPr>
        <w:t>ПРАВА И ЛЬГОТЫ,</w:t>
      </w:r>
    </w:p>
    <w:p w14:paraId="5D61B724">
      <w:pPr>
        <w:ind w:firstLine="709"/>
        <w:jc w:val="center"/>
        <w:rPr>
          <w:spacing w:val="-4"/>
          <w:sz w:val="12"/>
          <w:szCs w:val="12"/>
          <w14:ligatures w14:val="all"/>
        </w:rPr>
      </w:pPr>
    </w:p>
    <w:p w14:paraId="2319E07A">
      <w:pPr>
        <w:jc w:val="center"/>
        <w:rPr>
          <w:b/>
          <w:bCs/>
          <w:spacing w:val="-4"/>
          <w:sz w:val="28"/>
          <w:szCs w:val="28"/>
          <w14:ligatures w14:val="all"/>
        </w:rPr>
      </w:pPr>
      <w:r>
        <w:rPr>
          <w:b/>
          <w:bCs/>
          <w:spacing w:val="-4"/>
          <w:sz w:val="28"/>
          <w:szCs w:val="28"/>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07443217">
      <w:pPr>
        <w:ind w:firstLine="709"/>
        <w:jc w:val="center"/>
        <w:rPr>
          <w:spacing w:val="-4"/>
          <w:sz w:val="28"/>
          <w:szCs w:val="28"/>
          <w14:ligatures w14:val="all"/>
        </w:rPr>
      </w:pPr>
    </w:p>
    <w:p w14:paraId="355FFD06">
      <w:pPr>
        <w:numPr>
          <w:ilvl w:val="0"/>
          <w:numId w:val="4"/>
        </w:numPr>
        <w:spacing w:after="160" w:line="259" w:lineRule="auto"/>
        <w:ind w:left="0" w:firstLine="709"/>
        <w:jc w:val="center"/>
        <w:rPr>
          <w:b/>
          <w:bCs/>
          <w:spacing w:val="-4"/>
          <w:sz w:val="28"/>
          <w:szCs w:val="28"/>
          <w14:ligatures w14:val="all"/>
        </w:rPr>
      </w:pPr>
      <w:r>
        <w:rPr>
          <w:b/>
          <w:bCs/>
          <w:spacing w:val="-4"/>
          <w:sz w:val="28"/>
          <w:szCs w:val="28"/>
          <w14:ligatures w14:val="all"/>
        </w:rPr>
        <w:t>Права аттестуемых работников</w:t>
      </w:r>
      <w:r>
        <w:rPr>
          <w:b/>
          <w:bCs/>
          <w:spacing w:val="-4"/>
          <w:sz w:val="28"/>
          <w:szCs w:val="28"/>
          <w:shd w:val="clear" w:color="auto" w:fill="FFFF00"/>
          <w14:ligatures w14:val="all"/>
        </w:rPr>
        <w:t xml:space="preserve"> </w:t>
      </w:r>
    </w:p>
    <w:p w14:paraId="0B57845A">
      <w:pPr>
        <w:ind w:firstLine="709"/>
        <w:jc w:val="both"/>
        <w:rPr>
          <w:b/>
          <w:bCs/>
          <w:spacing w:val="-4"/>
          <w:sz w:val="12"/>
          <w:szCs w:val="12"/>
          <w14:ligatures w14:val="all"/>
        </w:rPr>
      </w:pPr>
    </w:p>
    <w:p w14:paraId="5693F5A5">
      <w:pPr>
        <w:ind w:firstLine="709"/>
        <w:jc w:val="both"/>
        <w:rPr>
          <w:bCs/>
          <w:spacing w:val="-4"/>
          <w:sz w:val="28"/>
          <w:szCs w:val="28"/>
          <w14:ligatures w14:val="all"/>
        </w:rPr>
      </w:pPr>
      <w:r>
        <w:rPr>
          <w:bCs/>
          <w:spacing w:val="-4"/>
          <w:sz w:val="28"/>
          <w:szCs w:val="28"/>
          <w14:ligatures w14:val="all"/>
        </w:rPr>
        <w:t xml:space="preserve"> Педагогический работник имеет право:</w:t>
      </w:r>
    </w:p>
    <w:p w14:paraId="7B985231">
      <w:pPr>
        <w:ind w:firstLine="709"/>
        <w:jc w:val="both"/>
        <w:rPr>
          <w:bCs/>
          <w:spacing w:val="-4"/>
          <w:sz w:val="12"/>
          <w:szCs w:val="12"/>
          <w14:ligatures w14:val="all"/>
        </w:rPr>
      </w:pPr>
    </w:p>
    <w:p w14:paraId="0EDBA7D7">
      <w:pPr>
        <w:numPr>
          <w:ilvl w:val="0"/>
          <w:numId w:val="5"/>
        </w:numPr>
        <w:spacing w:after="160" w:line="259" w:lineRule="auto"/>
        <w:ind w:left="0" w:firstLine="709"/>
        <w:contextualSpacing/>
        <w:jc w:val="both"/>
        <w:rPr>
          <w:rFonts w:eastAsia="Calibri"/>
          <w:spacing w:val="-4"/>
          <w:sz w:val="28"/>
          <w:szCs w:val="28"/>
          <w:lang w:eastAsia="en-US"/>
        </w:rPr>
      </w:pPr>
      <w:r>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lang w:eastAsia="en-US"/>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697BEC22">
      <w:pPr>
        <w:numPr>
          <w:ilvl w:val="0"/>
          <w:numId w:val="5"/>
        </w:numPr>
        <w:spacing w:after="160" w:line="259" w:lineRule="auto"/>
        <w:ind w:left="0" w:firstLine="709"/>
        <w:contextualSpacing/>
        <w:jc w:val="both"/>
        <w:rPr>
          <w:rFonts w:eastAsia="Calibri"/>
          <w:spacing w:val="-4"/>
          <w:sz w:val="28"/>
          <w:szCs w:val="28"/>
          <w:lang w:eastAsia="en-US"/>
        </w:rPr>
      </w:pPr>
      <w:r>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lang w:eastAsia="en-US"/>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C2084F0">
      <w:pPr>
        <w:numPr>
          <w:ilvl w:val="0"/>
          <w:numId w:val="5"/>
        </w:numPr>
        <w:spacing w:after="160" w:line="259" w:lineRule="auto"/>
        <w:ind w:left="0" w:firstLine="709"/>
        <w:contextualSpacing/>
        <w:jc w:val="both"/>
        <w:rPr>
          <w:rFonts w:eastAsia="Calibri"/>
          <w:color w:val="000000"/>
          <w:spacing w:val="-4"/>
          <w:sz w:val="28"/>
          <w:szCs w:val="28"/>
          <w:lang w:eastAsia="en-US"/>
        </w:rPr>
      </w:pPr>
      <w:r>
        <w:rPr>
          <w:rFonts w:eastAsia="Calibri"/>
          <w:color w:val="000000"/>
          <w:spacing w:val="-4"/>
          <w:sz w:val="28"/>
          <w:szCs w:val="28"/>
          <w:lang w:eastAsia="en-US"/>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Pr>
          <w:rFonts w:eastAsia="Calibri"/>
          <w:spacing w:val="-4"/>
          <w:sz w:val="28"/>
          <w:szCs w:val="28"/>
          <w:lang w:eastAsia="en-US"/>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6E94763B">
      <w:pPr>
        <w:numPr>
          <w:ilvl w:val="0"/>
          <w:numId w:val="5"/>
        </w:numPr>
        <w:spacing w:after="160" w:line="259" w:lineRule="auto"/>
        <w:ind w:left="0" w:firstLine="709"/>
        <w:contextualSpacing/>
        <w:jc w:val="both"/>
        <w:rPr>
          <w:rFonts w:eastAsia="Calibri"/>
          <w:bCs/>
          <w:spacing w:val="-4"/>
          <w:sz w:val="28"/>
          <w:szCs w:val="28"/>
          <w:lang w:eastAsia="en-US"/>
          <w14:ligatures w14:val="all"/>
        </w:rPr>
      </w:pPr>
      <w:r>
        <w:rPr>
          <w:rFonts w:eastAsia="Calibri"/>
          <w:bCs/>
          <w:spacing w:val="-4"/>
          <w:sz w:val="28"/>
          <w:szCs w:val="28"/>
          <w:lang w:eastAsia="en-US"/>
          <w14:ligatures w14:val="all"/>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4E59D6BB">
      <w:pPr>
        <w:numPr>
          <w:ilvl w:val="0"/>
          <w:numId w:val="5"/>
        </w:numPr>
        <w:spacing w:after="160" w:line="259" w:lineRule="auto"/>
        <w:ind w:left="0" w:firstLine="709"/>
        <w:contextualSpacing/>
        <w:jc w:val="both"/>
        <w:rPr>
          <w:rFonts w:eastAsia="Calibri"/>
          <w:bCs/>
          <w:spacing w:val="-4"/>
          <w:sz w:val="28"/>
          <w:szCs w:val="28"/>
          <w:lang w:eastAsia="en-US"/>
          <w14:ligatures w14:val="all"/>
        </w:rPr>
      </w:pPr>
      <w:r>
        <w:rPr>
          <w:rFonts w:eastAsia="Calibri"/>
          <w:bCs/>
          <w:spacing w:val="-4"/>
          <w:sz w:val="28"/>
          <w:szCs w:val="28"/>
          <w:lang w:eastAsia="en-US"/>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46C36B06">
      <w:pPr>
        <w:numPr>
          <w:ilvl w:val="0"/>
          <w:numId w:val="5"/>
        </w:numPr>
        <w:spacing w:after="160" w:line="259" w:lineRule="auto"/>
        <w:ind w:left="0" w:firstLine="709"/>
        <w:contextualSpacing/>
        <w:jc w:val="both"/>
        <w:rPr>
          <w:rFonts w:eastAsia="Calibri"/>
          <w:bCs/>
          <w:spacing w:val="-4"/>
          <w:sz w:val="28"/>
          <w:szCs w:val="28"/>
          <w:lang w:eastAsia="en-US"/>
          <w14:ligatures w14:val="all"/>
        </w:rPr>
      </w:pPr>
      <w:r>
        <w:rPr>
          <w:rFonts w:eastAsia="Calibri"/>
          <w:spacing w:val="-4"/>
          <w:sz w:val="28"/>
          <w:szCs w:val="28"/>
          <w:lang w:eastAsia="en-US"/>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Pr>
          <w:rFonts w:eastAsia="Calibri"/>
          <w:spacing w:val="-4"/>
          <w:sz w:val="28"/>
          <w:szCs w:val="28"/>
          <w:lang w:eastAsia="en-US"/>
        </w:rPr>
        <w:t xml:space="preserve"> </w:t>
      </w:r>
      <w:r>
        <w:rPr>
          <w:rFonts w:eastAsia="Calibri"/>
          <w:spacing w:val="-4"/>
          <w:sz w:val="28"/>
          <w:szCs w:val="28"/>
          <w:lang w:eastAsia="en-US"/>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B6FCE87">
      <w:pPr>
        <w:numPr>
          <w:ilvl w:val="0"/>
          <w:numId w:val="5"/>
        </w:numPr>
        <w:spacing w:after="160" w:line="259" w:lineRule="auto"/>
        <w:ind w:left="0" w:firstLine="709"/>
        <w:contextualSpacing/>
        <w:jc w:val="both"/>
        <w:rPr>
          <w:rFonts w:eastAsia="Calibri"/>
          <w:bCs/>
          <w:spacing w:val="-4"/>
          <w:sz w:val="28"/>
          <w:szCs w:val="28"/>
          <w:lang w:eastAsia="en-US"/>
          <w14:ligatures w14:val="all"/>
        </w:rPr>
      </w:pPr>
      <w:r>
        <w:rPr>
          <w:rFonts w:eastAsia="Calibri"/>
          <w:bCs/>
          <w:spacing w:val="-4"/>
          <w:sz w:val="28"/>
          <w:szCs w:val="28"/>
          <w:lang w:eastAsia="en-US"/>
          <w14:ligatures w14:val="all"/>
        </w:rPr>
        <w:t xml:space="preserve">обжаловать результаты аттестации в соответствии с законодательством Российской Федерации; </w:t>
      </w:r>
    </w:p>
    <w:p w14:paraId="5B21A798">
      <w:pPr>
        <w:numPr>
          <w:ilvl w:val="0"/>
          <w:numId w:val="5"/>
        </w:numPr>
        <w:spacing w:after="160" w:line="259" w:lineRule="auto"/>
        <w:ind w:left="0" w:firstLine="709"/>
        <w:contextualSpacing/>
        <w:jc w:val="both"/>
        <w:rPr>
          <w:rFonts w:eastAsia="Calibri"/>
          <w:bCs/>
          <w:spacing w:val="-4"/>
          <w:sz w:val="28"/>
          <w:szCs w:val="28"/>
          <w:lang w:eastAsia="en-US"/>
          <w14:ligatures w14:val="all"/>
        </w:rPr>
      </w:pPr>
      <w:r>
        <w:rPr>
          <w:rFonts w:eastAsia="Calibri"/>
          <w:bCs/>
          <w:spacing w:val="-4"/>
          <w:sz w:val="28"/>
          <w:szCs w:val="28"/>
          <w:lang w:eastAsia="en-US"/>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7CB42AC">
      <w:pPr>
        <w:numPr>
          <w:ilvl w:val="0"/>
          <w:numId w:val="5"/>
        </w:numPr>
        <w:spacing w:after="160" w:line="259" w:lineRule="auto"/>
        <w:ind w:left="0" w:firstLine="709"/>
        <w:contextualSpacing/>
        <w:jc w:val="both"/>
        <w:rPr>
          <w:rFonts w:eastAsia="Calibri"/>
          <w:spacing w:val="-4"/>
          <w:sz w:val="28"/>
          <w:szCs w:val="28"/>
          <w:lang w:eastAsia="en-US"/>
          <w14:ligatures w14:val="all"/>
        </w:rPr>
      </w:pPr>
      <w:r>
        <w:rPr>
          <w:rFonts w:eastAsia="Calibri"/>
          <w:spacing w:val="-4"/>
          <w:sz w:val="28"/>
          <w:szCs w:val="28"/>
          <w:lang w:eastAsia="en-US"/>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12CAF924">
      <w:pPr>
        <w:numPr>
          <w:ilvl w:val="0"/>
          <w:numId w:val="5"/>
        </w:numPr>
        <w:spacing w:after="160" w:line="259" w:lineRule="auto"/>
        <w:ind w:left="0" w:firstLine="709"/>
        <w:contextualSpacing/>
        <w:jc w:val="both"/>
        <w:rPr>
          <w:rFonts w:eastAsia="Calibri"/>
          <w:color w:val="000000"/>
          <w:spacing w:val="-4"/>
          <w:sz w:val="28"/>
          <w:szCs w:val="28"/>
          <w:lang w:eastAsia="en-US"/>
          <w14:ligatures w14:val="all"/>
        </w:rPr>
      </w:pPr>
      <w:r>
        <w:rPr>
          <w:rFonts w:eastAsia="Calibri"/>
          <w:color w:val="000000"/>
          <w:spacing w:val="-4"/>
          <w:sz w:val="28"/>
          <w:szCs w:val="28"/>
          <w:lang w:eastAsia="en-US"/>
          <w14:ligatures w14:val="all"/>
        </w:rPr>
        <w:t xml:space="preserve">  </w:t>
      </w:r>
      <w:bookmarkStart w:id="2" w:name="sub_1029"/>
      <w:r>
        <w:rPr>
          <w:rFonts w:eastAsia="Calibri"/>
          <w:color w:val="000000"/>
          <w:spacing w:val="-4"/>
          <w:sz w:val="28"/>
          <w:szCs w:val="28"/>
          <w:lang w:eastAsia="en-US"/>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1420CB95">
      <w:pPr>
        <w:numPr>
          <w:ilvl w:val="0"/>
          <w:numId w:val="5"/>
        </w:numPr>
        <w:spacing w:after="160" w:line="259" w:lineRule="auto"/>
        <w:ind w:left="0" w:firstLine="709"/>
        <w:contextualSpacing/>
        <w:jc w:val="both"/>
        <w:rPr>
          <w:rFonts w:eastAsia="Calibri"/>
          <w:color w:val="000000"/>
          <w:spacing w:val="-4"/>
          <w:sz w:val="28"/>
          <w:szCs w:val="28"/>
          <w:lang w:eastAsia="en-US"/>
          <w14:ligatures w14:val="all"/>
        </w:rPr>
      </w:pPr>
      <w:r>
        <w:rPr>
          <w:rFonts w:eastAsia="Calibri"/>
          <w:color w:val="000000"/>
          <w:spacing w:val="-4"/>
          <w:sz w:val="28"/>
          <w:szCs w:val="28"/>
          <w:lang w:eastAsia="en-US"/>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14:paraId="7D637147">
      <w:pPr>
        <w:contextualSpacing/>
        <w:jc w:val="both"/>
        <w:rPr>
          <w:rFonts w:eastAsia="Calibri"/>
          <w:color w:val="000000"/>
          <w:spacing w:val="-4"/>
          <w:sz w:val="28"/>
          <w:szCs w:val="28"/>
          <w:lang w:eastAsia="en-US"/>
          <w14:ligatures w14:val="all"/>
        </w:rPr>
      </w:pPr>
    </w:p>
    <w:p w14:paraId="6ECE38C7">
      <w:pPr>
        <w:tabs>
          <w:tab w:val="left" w:pos="240"/>
        </w:tabs>
        <w:ind w:firstLine="709"/>
        <w:jc w:val="center"/>
        <w:rPr>
          <w:b/>
          <w:spacing w:val="-4"/>
          <w:sz w:val="28"/>
          <w:szCs w:val="28"/>
          <w14:ligatures w14:val="all"/>
        </w:rPr>
      </w:pPr>
      <w:r>
        <w:rPr>
          <w:b/>
          <w:spacing w:val="-4"/>
          <w:sz w:val="28"/>
          <w:szCs w:val="28"/>
          <w:lang w:val="en-US"/>
          <w14:ligatures w14:val="all"/>
        </w:rPr>
        <w:t>II</w:t>
      </w:r>
      <w:r>
        <w:rPr>
          <w:b/>
          <w:spacing w:val="-4"/>
          <w:sz w:val="28"/>
          <w:szCs w:val="28"/>
          <w14:ligatures w14:val="all"/>
        </w:rPr>
        <w:t>. Льготы по установлению уровня оплаты труда работника</w:t>
      </w:r>
    </w:p>
    <w:p w14:paraId="0EE1CAC7">
      <w:pPr>
        <w:tabs>
          <w:tab w:val="left" w:pos="240"/>
        </w:tabs>
        <w:ind w:firstLine="709"/>
        <w:jc w:val="center"/>
        <w:rPr>
          <w:b/>
          <w:spacing w:val="-4"/>
          <w:sz w:val="28"/>
          <w:szCs w:val="28"/>
          <w14:ligatures w14:val="all"/>
        </w:rPr>
      </w:pPr>
      <w:r>
        <w:rPr>
          <w:b/>
          <w:spacing w:val="-4"/>
          <w:sz w:val="28"/>
          <w:szCs w:val="28"/>
          <w14:ligatures w14:val="all"/>
        </w:rPr>
        <w:t xml:space="preserve"> во взаимосвязи с имеющейся квалификационной категорией </w:t>
      </w:r>
    </w:p>
    <w:p w14:paraId="6AC26DEE">
      <w:pPr>
        <w:tabs>
          <w:tab w:val="left" w:pos="240"/>
        </w:tabs>
        <w:ind w:firstLine="709"/>
        <w:jc w:val="center"/>
        <w:rPr>
          <w:b/>
          <w:spacing w:val="-4"/>
          <w:sz w:val="12"/>
          <w:szCs w:val="12"/>
          <w14:ligatures w14:val="all"/>
        </w:rPr>
      </w:pPr>
      <w:r>
        <w:rPr>
          <w:b/>
          <w:spacing w:val="-4"/>
          <w:sz w:val="28"/>
          <w:szCs w:val="28"/>
          <w14:ligatures w14:val="all"/>
        </w:rPr>
        <w:t xml:space="preserve"> </w:t>
      </w:r>
    </w:p>
    <w:p w14:paraId="2A4C2162">
      <w:pPr>
        <w:ind w:firstLine="709"/>
        <w:jc w:val="both"/>
        <w:rPr>
          <w:spacing w:val="-4"/>
          <w:sz w:val="28"/>
          <w:szCs w:val="28"/>
          <w14:ligatures w14:val="all"/>
        </w:rPr>
      </w:pPr>
      <w:r>
        <w:rPr>
          <w:spacing w:val="-4"/>
          <w:sz w:val="28"/>
          <w:szCs w:val="28"/>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color w:val="FF0000"/>
          <w:spacing w:val="-4"/>
          <w:sz w:val="28"/>
          <w:szCs w:val="28"/>
          <w14:ligatures w14:val="all"/>
        </w:rPr>
        <w:t xml:space="preserve"> </w:t>
      </w:r>
      <w:r>
        <w:rPr>
          <w:spacing w:val="-4"/>
          <w:sz w:val="28"/>
          <w:szCs w:val="28"/>
          <w14:ligatures w14:val="all"/>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Pr>
          <w:color w:val="FF0000"/>
          <w:spacing w:val="-4"/>
          <w:sz w:val="28"/>
          <w:szCs w:val="28"/>
          <w14:ligatures w14:val="all"/>
        </w:rPr>
        <w:t xml:space="preserve"> </w:t>
      </w:r>
      <w:r>
        <w:rPr>
          <w:spacing w:val="-4"/>
          <w:sz w:val="28"/>
          <w:szCs w:val="28"/>
          <w14:ligatures w14:val="all"/>
        </w:rPr>
        <w:t>от 24 марта 2023 г. № 196</w:t>
      </w:r>
      <w:r>
        <w:rPr>
          <w:rFonts w:ascii="Calibri" w:hAnsi="Calibri" w:eastAsia="Calibri"/>
          <w:spacing w:val="-4"/>
          <w:sz w:val="22"/>
          <w:szCs w:val="22"/>
          <w:lang w:eastAsia="en-US"/>
        </w:rPr>
        <w:t xml:space="preserve"> «</w:t>
      </w:r>
      <w:r>
        <w:rPr>
          <w:spacing w:val="-4"/>
          <w:sz w:val="28"/>
          <w:szCs w:val="28"/>
          <w14:ligatures w14:val="all"/>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14:paraId="0F7FAD93">
      <w:pPr>
        <w:ind w:firstLine="709"/>
        <w:jc w:val="both"/>
        <w:rPr>
          <w:spacing w:val="-4"/>
          <w:sz w:val="28"/>
          <w:szCs w:val="28"/>
          <w14:ligatures w14:val="all"/>
        </w:rPr>
      </w:pPr>
      <w:r>
        <w:rPr>
          <w:spacing w:val="-4"/>
          <w:sz w:val="28"/>
          <w:szCs w:val="28"/>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36BE6DB6">
      <w:pPr>
        <w:ind w:firstLine="709"/>
        <w:jc w:val="both"/>
        <w:rPr>
          <w:spacing w:val="-4"/>
          <w:sz w:val="28"/>
          <w:szCs w:val="28"/>
          <w14:ligatures w14:val="all"/>
        </w:rPr>
      </w:pPr>
      <w:r>
        <w:rPr>
          <w:spacing w:val="-4"/>
          <w:sz w:val="28"/>
          <w:szCs w:val="28"/>
          <w14:ligatures w14:val="all"/>
        </w:rPr>
        <w:t>- при возобновлении работы в должности, по которой установлена категория, независимо от перерывов в работе;</w:t>
      </w:r>
    </w:p>
    <w:p w14:paraId="6BD3B3DB">
      <w:pPr>
        <w:ind w:firstLine="709"/>
        <w:jc w:val="both"/>
        <w:rPr>
          <w:spacing w:val="-4"/>
          <w:sz w:val="28"/>
          <w:szCs w:val="28"/>
          <w14:ligatures w14:val="all"/>
        </w:rPr>
      </w:pPr>
      <w:r>
        <w:rPr>
          <w:spacing w:val="-4"/>
          <w:sz w:val="28"/>
          <w:szCs w:val="28"/>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2AE16FF0">
      <w:pPr>
        <w:ind w:firstLine="709"/>
        <w:jc w:val="both"/>
        <w:rPr>
          <w:spacing w:val="-4"/>
          <w:sz w:val="28"/>
          <w:szCs w:val="28"/>
          <w14:ligatures w14:val="all"/>
        </w:rPr>
      </w:pPr>
      <w:r>
        <w:rPr>
          <w:spacing w:val="-4"/>
          <w:sz w:val="28"/>
          <w:szCs w:val="28"/>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color w:val="FF0000"/>
          <w:spacing w:val="-4"/>
          <w:sz w:val="28"/>
          <w:szCs w:val="28"/>
          <w14:ligatures w14:val="all"/>
        </w:rPr>
        <w:t xml:space="preserve"> </w:t>
      </w:r>
      <w:r>
        <w:rPr>
          <w:spacing w:val="-4"/>
          <w:sz w:val="28"/>
          <w:szCs w:val="28"/>
          <w14:ligatures w14:val="all"/>
        </w:rPr>
        <w:t>квалификационная категория;</w:t>
      </w:r>
    </w:p>
    <w:p w14:paraId="0C7E31F6">
      <w:pPr>
        <w:tabs>
          <w:tab w:val="left" w:pos="240"/>
        </w:tabs>
        <w:ind w:firstLine="709"/>
        <w:jc w:val="both"/>
        <w:rPr>
          <w:spacing w:val="-4"/>
          <w:sz w:val="28"/>
          <w:szCs w:val="28"/>
          <w14:ligatures w14:val="all"/>
        </w:rPr>
      </w:pPr>
      <w:r>
        <w:rPr>
          <w:spacing w:val="-4"/>
          <w:sz w:val="28"/>
          <w:szCs w:val="28"/>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6AE68AE9">
      <w:pPr>
        <w:tabs>
          <w:tab w:val="left" w:pos="240"/>
        </w:tabs>
        <w:ind w:firstLine="709"/>
        <w:jc w:val="both"/>
        <w:rPr>
          <w:spacing w:val="-4"/>
          <w:sz w:val="28"/>
          <w:szCs w:val="28"/>
          <w14:ligatures w14:val="all"/>
        </w:rPr>
      </w:pPr>
    </w:p>
    <w:tbl>
      <w:tblPr>
        <w:tblStyle w:val="4"/>
        <w:tblW w:w="10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5245"/>
      </w:tblGrid>
      <w:tr w14:paraId="6845F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A0641DB">
            <w:pPr>
              <w:tabs>
                <w:tab w:val="left" w:pos="240"/>
              </w:tabs>
              <w:jc w:val="center"/>
              <w:rPr>
                <w:b/>
                <w:spacing w:val="-4"/>
                <w:sz w:val="28"/>
                <w:szCs w:val="28"/>
                <w14:ligatures w14:val="all"/>
              </w:rPr>
            </w:pPr>
            <w:r>
              <w:rPr>
                <w:b/>
                <w:spacing w:val="-4"/>
                <w:sz w:val="28"/>
                <w:szCs w:val="28"/>
                <w14:ligatures w14:val="all"/>
              </w:rPr>
              <w:t>Должность, по которой установлена квалификационная категория</w:t>
            </w:r>
          </w:p>
        </w:tc>
        <w:tc>
          <w:tcPr>
            <w:tcW w:w="5245" w:type="dxa"/>
            <w:tcBorders>
              <w:top w:val="single" w:color="auto" w:sz="4" w:space="0"/>
              <w:left w:val="single" w:color="auto" w:sz="4" w:space="0"/>
              <w:bottom w:val="single" w:color="auto" w:sz="4" w:space="0"/>
              <w:right w:val="single" w:color="auto" w:sz="4" w:space="0"/>
            </w:tcBorders>
          </w:tcPr>
          <w:p w14:paraId="6F653432">
            <w:pPr>
              <w:tabs>
                <w:tab w:val="left" w:pos="240"/>
              </w:tabs>
              <w:jc w:val="center"/>
              <w:rPr>
                <w:b/>
                <w:spacing w:val="-4"/>
                <w:sz w:val="28"/>
                <w:szCs w:val="28"/>
                <w14:ligatures w14:val="all"/>
              </w:rPr>
            </w:pPr>
            <w:r>
              <w:rPr>
                <w:b/>
                <w:spacing w:val="-4"/>
                <w:sz w:val="28"/>
                <w:szCs w:val="28"/>
                <w14:ligatures w14:val="all"/>
              </w:rPr>
              <w:t>Должность, по которой может учитываться категория, установленная по должности, указанной в графе № 1</w:t>
            </w:r>
          </w:p>
        </w:tc>
      </w:tr>
      <w:tr w14:paraId="0A2ED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4" w:hRule="atLeast"/>
        </w:trPr>
        <w:tc>
          <w:tcPr>
            <w:tcW w:w="4815" w:type="dxa"/>
            <w:tcBorders>
              <w:top w:val="single" w:color="auto" w:sz="4" w:space="0"/>
              <w:left w:val="single" w:color="auto" w:sz="4" w:space="0"/>
              <w:bottom w:val="single" w:color="auto" w:sz="4" w:space="0"/>
              <w:right w:val="single" w:color="auto" w:sz="4" w:space="0"/>
            </w:tcBorders>
          </w:tcPr>
          <w:p w14:paraId="77BCF010">
            <w:pPr>
              <w:tabs>
                <w:tab w:val="left" w:pos="240"/>
              </w:tabs>
              <w:jc w:val="both"/>
              <w:rPr>
                <w:spacing w:val="-4"/>
                <w:sz w:val="28"/>
                <w:szCs w:val="28"/>
                <w14:ligatures w14:val="all"/>
              </w:rPr>
            </w:pPr>
            <w:r>
              <w:rPr>
                <w:spacing w:val="-4"/>
                <w:sz w:val="28"/>
                <w:szCs w:val="28"/>
                <w14:ligatures w14:val="all"/>
              </w:rPr>
              <w:t>Учитель,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36FD9DBB">
            <w:pPr>
              <w:tabs>
                <w:tab w:val="left" w:pos="240"/>
              </w:tabs>
              <w:jc w:val="both"/>
              <w:rPr>
                <w:spacing w:val="-4"/>
                <w:sz w:val="28"/>
                <w:szCs w:val="28"/>
                <w14:ligatures w14:val="all"/>
              </w:rPr>
            </w:pPr>
            <w:r>
              <w:rPr>
                <w:spacing w:val="-4"/>
                <w:sz w:val="28"/>
                <w:szCs w:val="28"/>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0F3C6E11">
            <w:pPr>
              <w:tabs>
                <w:tab w:val="left" w:pos="240"/>
              </w:tabs>
              <w:jc w:val="both"/>
              <w:rPr>
                <w:spacing w:val="-4"/>
                <w:sz w:val="28"/>
                <w:szCs w:val="28"/>
                <w14:ligatures w14:val="all"/>
              </w:rPr>
            </w:pPr>
            <w:r>
              <w:rPr>
                <w:spacing w:val="-4"/>
                <w:sz w:val="28"/>
                <w:szCs w:val="28"/>
                <w14:ligatures w14:val="all"/>
              </w:rPr>
              <w:t>жизнедеятельности»);</w:t>
            </w:r>
          </w:p>
          <w:p w14:paraId="0C913E9A">
            <w:pPr>
              <w:tabs>
                <w:tab w:val="left" w:pos="240"/>
              </w:tabs>
              <w:jc w:val="both"/>
              <w:rPr>
                <w:color w:val="FF0000"/>
                <w:spacing w:val="-4"/>
                <w:sz w:val="28"/>
                <w:szCs w:val="28"/>
                <w14:ligatures w14:val="all"/>
              </w:rPr>
            </w:pPr>
            <w:r>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14:paraId="000A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7" w:hRule="atLeast"/>
        </w:trPr>
        <w:tc>
          <w:tcPr>
            <w:tcW w:w="4815" w:type="dxa"/>
            <w:tcBorders>
              <w:top w:val="single" w:color="auto" w:sz="4" w:space="0"/>
              <w:left w:val="single" w:color="auto" w:sz="4" w:space="0"/>
              <w:bottom w:val="single" w:color="auto" w:sz="4" w:space="0"/>
              <w:right w:val="single" w:color="auto" w:sz="4" w:space="0"/>
            </w:tcBorders>
          </w:tcPr>
          <w:p w14:paraId="288814AA">
            <w:pPr>
              <w:tabs>
                <w:tab w:val="left" w:pos="240"/>
              </w:tabs>
              <w:jc w:val="both"/>
              <w:rPr>
                <w:spacing w:val="-4"/>
                <w:sz w:val="28"/>
                <w:szCs w:val="28"/>
                <w14:ligatures w14:val="all"/>
              </w:rPr>
            </w:pPr>
            <w:r>
              <w:rPr>
                <w:spacing w:val="-4"/>
                <w:sz w:val="28"/>
                <w:szCs w:val="28"/>
                <w14:ligatures w14:val="all"/>
              </w:rPr>
              <w:t>Преподаватель – организатор основ безопасности жизнедеятельности, допризывной подготовки</w:t>
            </w:r>
          </w:p>
        </w:tc>
        <w:tc>
          <w:tcPr>
            <w:tcW w:w="5245" w:type="dxa"/>
            <w:tcBorders>
              <w:top w:val="single" w:color="auto" w:sz="4" w:space="0"/>
              <w:left w:val="single" w:color="auto" w:sz="4" w:space="0"/>
              <w:bottom w:val="single" w:color="auto" w:sz="4" w:space="0"/>
              <w:right w:val="single" w:color="auto" w:sz="4" w:space="0"/>
            </w:tcBorders>
          </w:tcPr>
          <w:p w14:paraId="6FE86326">
            <w:pPr>
              <w:tabs>
                <w:tab w:val="left" w:pos="240"/>
              </w:tabs>
              <w:jc w:val="both"/>
              <w:rPr>
                <w:spacing w:val="-4"/>
                <w:sz w:val="28"/>
                <w:szCs w:val="28"/>
                <w14:ligatures w14:val="all"/>
              </w:rPr>
            </w:pPr>
            <w:r>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33736F3E">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руководитель физического воспитания;</w:t>
            </w:r>
          </w:p>
          <w:p w14:paraId="4F9C9A9F">
            <w:pPr>
              <w:tabs>
                <w:tab w:val="left" w:pos="240"/>
              </w:tabs>
              <w:jc w:val="both"/>
              <w:rPr>
                <w:spacing w:val="-4"/>
                <w:sz w:val="28"/>
                <w:szCs w:val="28"/>
                <w14:ligatures w14:val="all"/>
              </w:rPr>
            </w:pPr>
            <w:r>
              <w:rPr>
                <w:spacing w:val="-4"/>
                <w:sz w:val="28"/>
                <w:szCs w:val="28"/>
                <w14:ligatures w14:val="all"/>
              </w:rPr>
              <w:t xml:space="preserve">Советник директора по воспитанию и взаимодействию с детскими общественными объединениями </w:t>
            </w:r>
          </w:p>
        </w:tc>
      </w:tr>
      <w:tr w14:paraId="66216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93BB93C">
            <w:pPr>
              <w:tabs>
                <w:tab w:val="left" w:pos="240"/>
              </w:tabs>
              <w:jc w:val="both"/>
              <w:rPr>
                <w:spacing w:val="-4"/>
                <w:sz w:val="28"/>
                <w:szCs w:val="28"/>
                <w14:ligatures w14:val="all"/>
              </w:rPr>
            </w:pPr>
            <w:r>
              <w:rPr>
                <w:spacing w:val="-4"/>
                <w:sz w:val="28"/>
                <w:szCs w:val="28"/>
                <w14:ligatures w14:val="all"/>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146DF48">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руководитель физического воспитания</w:t>
            </w:r>
          </w:p>
          <w:p w14:paraId="366A02DF">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028C23CC">
            <w:pPr>
              <w:tabs>
                <w:tab w:val="left" w:pos="240"/>
              </w:tabs>
              <w:jc w:val="both"/>
              <w:rPr>
                <w:spacing w:val="-4"/>
                <w:sz w:val="28"/>
                <w:szCs w:val="28"/>
                <w14:ligatures w14:val="all"/>
              </w:rPr>
            </w:pPr>
            <w:r>
              <w:rPr>
                <w:spacing w:val="-4"/>
                <w:sz w:val="28"/>
                <w:szCs w:val="28"/>
                <w14:ligatures w14:val="all"/>
              </w:rPr>
              <w:t>Преподаватель-организатор основ безопасности жизнедеятельности, допризывной подготовки</w:t>
            </w:r>
          </w:p>
        </w:tc>
      </w:tr>
      <w:tr w14:paraId="5D492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4179504">
            <w:pPr>
              <w:tabs>
                <w:tab w:val="left" w:pos="240"/>
              </w:tabs>
              <w:jc w:val="both"/>
              <w:rPr>
                <w:spacing w:val="-4"/>
                <w:sz w:val="28"/>
                <w:szCs w:val="28"/>
                <w14:ligatures w14:val="all"/>
              </w:rPr>
            </w:pPr>
            <w:r>
              <w:rPr>
                <w:spacing w:val="-4"/>
                <w:sz w:val="28"/>
                <w:szCs w:val="28"/>
                <w14:ligatures w14:val="all"/>
              </w:rPr>
              <w:t>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4B1746AF">
            <w:pPr>
              <w:tabs>
                <w:tab w:val="left" w:pos="240"/>
              </w:tabs>
              <w:jc w:val="both"/>
              <w:rPr>
                <w:spacing w:val="-4"/>
                <w:sz w:val="28"/>
                <w:szCs w:val="28"/>
                <w14:ligatures w14:val="all"/>
              </w:rPr>
            </w:pPr>
            <w:r>
              <w:rPr>
                <w:spacing w:val="-4"/>
                <w:sz w:val="28"/>
                <w:szCs w:val="28"/>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14:paraId="4B761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trPr>
        <w:tc>
          <w:tcPr>
            <w:tcW w:w="4815" w:type="dxa"/>
            <w:tcBorders>
              <w:top w:val="single" w:color="auto" w:sz="4" w:space="0"/>
              <w:left w:val="single" w:color="auto" w:sz="4" w:space="0"/>
              <w:bottom w:val="single" w:color="auto" w:sz="4" w:space="0"/>
              <w:right w:val="single" w:color="auto" w:sz="4" w:space="0"/>
            </w:tcBorders>
          </w:tcPr>
          <w:p w14:paraId="5F2EE3D8">
            <w:pPr>
              <w:tabs>
                <w:tab w:val="left" w:pos="240"/>
              </w:tabs>
              <w:jc w:val="both"/>
              <w:rPr>
                <w:spacing w:val="-4"/>
                <w:sz w:val="28"/>
                <w:szCs w:val="28"/>
                <w14:ligatures w14:val="all"/>
              </w:rPr>
            </w:pPr>
            <w:r>
              <w:rPr>
                <w:spacing w:val="-4"/>
                <w:sz w:val="28"/>
                <w:szCs w:val="28"/>
                <w14:ligatures w14:val="all"/>
              </w:rPr>
              <w:t>Мастер производственного обучения</w:t>
            </w:r>
          </w:p>
        </w:tc>
        <w:tc>
          <w:tcPr>
            <w:tcW w:w="5245" w:type="dxa"/>
            <w:tcBorders>
              <w:top w:val="single" w:color="auto" w:sz="4" w:space="0"/>
              <w:left w:val="single" w:color="auto" w:sz="4" w:space="0"/>
              <w:bottom w:val="single" w:color="auto" w:sz="4" w:space="0"/>
              <w:right w:val="single" w:color="auto" w:sz="4" w:space="0"/>
            </w:tcBorders>
          </w:tcPr>
          <w:p w14:paraId="5AE00629">
            <w:pPr>
              <w:tabs>
                <w:tab w:val="left" w:pos="240"/>
              </w:tabs>
              <w:jc w:val="both"/>
              <w:rPr>
                <w:spacing w:val="-4"/>
                <w:sz w:val="28"/>
                <w:szCs w:val="28"/>
                <w14:ligatures w14:val="all"/>
              </w:rPr>
            </w:pPr>
            <w:r>
              <w:rPr>
                <w:spacing w:val="-4"/>
                <w:sz w:val="28"/>
                <w:szCs w:val="28"/>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14:paraId="5B7E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C630008">
            <w:pPr>
              <w:tabs>
                <w:tab w:val="left" w:pos="240"/>
              </w:tabs>
              <w:jc w:val="both"/>
              <w:rPr>
                <w:spacing w:val="-4"/>
                <w:sz w:val="28"/>
                <w:szCs w:val="28"/>
                <w14:ligatures w14:val="all"/>
              </w:rPr>
            </w:pPr>
            <w:r>
              <w:rPr>
                <w:spacing w:val="-4"/>
                <w:sz w:val="28"/>
                <w:szCs w:val="28"/>
                <w14:ligatures w14:val="all"/>
              </w:rPr>
              <w:t>Учитель трудового обучения (технологии)</w:t>
            </w:r>
          </w:p>
        </w:tc>
        <w:tc>
          <w:tcPr>
            <w:tcW w:w="5245" w:type="dxa"/>
            <w:tcBorders>
              <w:top w:val="single" w:color="auto" w:sz="4" w:space="0"/>
              <w:left w:val="single" w:color="auto" w:sz="4" w:space="0"/>
              <w:bottom w:val="single" w:color="auto" w:sz="4" w:space="0"/>
              <w:right w:val="single" w:color="auto" w:sz="4" w:space="0"/>
            </w:tcBorders>
          </w:tcPr>
          <w:p w14:paraId="37E1F305">
            <w:pPr>
              <w:tabs>
                <w:tab w:val="left" w:pos="240"/>
              </w:tabs>
              <w:jc w:val="both"/>
              <w:rPr>
                <w:spacing w:val="-4"/>
                <w:sz w:val="28"/>
                <w:szCs w:val="28"/>
                <w14:ligatures w14:val="all"/>
              </w:rPr>
            </w:pPr>
            <w:r>
              <w:rPr>
                <w:spacing w:val="-4"/>
                <w:sz w:val="28"/>
                <w:szCs w:val="28"/>
                <w14:ligatures w14:val="all"/>
              </w:rPr>
              <w:t>Мастер производственного обучения, инструктор по труду</w:t>
            </w:r>
          </w:p>
        </w:tc>
      </w:tr>
      <w:tr w14:paraId="61051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3" w:hRule="atLeast"/>
        </w:trPr>
        <w:tc>
          <w:tcPr>
            <w:tcW w:w="4815" w:type="dxa"/>
            <w:tcBorders>
              <w:top w:val="single" w:color="auto" w:sz="4" w:space="0"/>
              <w:left w:val="single" w:color="auto" w:sz="4" w:space="0"/>
              <w:bottom w:val="single" w:color="auto" w:sz="4" w:space="0"/>
              <w:right w:val="single" w:color="auto" w:sz="4" w:space="0"/>
            </w:tcBorders>
          </w:tcPr>
          <w:p w14:paraId="712A8C3A">
            <w:pPr>
              <w:tabs>
                <w:tab w:val="left" w:pos="240"/>
              </w:tabs>
              <w:jc w:val="both"/>
              <w:rPr>
                <w:spacing w:val="-4"/>
                <w:sz w:val="28"/>
                <w:szCs w:val="28"/>
                <w14:ligatures w14:val="all"/>
              </w:rPr>
            </w:pPr>
            <w:r>
              <w:rPr>
                <w:spacing w:val="-4"/>
                <w:sz w:val="28"/>
                <w:szCs w:val="28"/>
                <w14:ligatures w14:val="all"/>
              </w:rPr>
              <w:t>Учитель - дефектолог, учитель-логопед, педагог-психолог</w:t>
            </w:r>
          </w:p>
        </w:tc>
        <w:tc>
          <w:tcPr>
            <w:tcW w:w="5245" w:type="dxa"/>
            <w:tcBorders>
              <w:top w:val="single" w:color="auto" w:sz="4" w:space="0"/>
              <w:left w:val="single" w:color="auto" w:sz="4" w:space="0"/>
              <w:bottom w:val="single" w:color="auto" w:sz="4" w:space="0"/>
              <w:right w:val="single" w:color="auto" w:sz="4" w:space="0"/>
            </w:tcBorders>
          </w:tcPr>
          <w:p w14:paraId="42797227">
            <w:pPr>
              <w:tabs>
                <w:tab w:val="left" w:pos="240"/>
              </w:tabs>
              <w:jc w:val="both"/>
              <w:rPr>
                <w:spacing w:val="-4"/>
                <w:sz w:val="28"/>
                <w:szCs w:val="28"/>
                <w14:ligatures w14:val="all"/>
              </w:rPr>
            </w:pPr>
            <w:r>
              <w:rPr>
                <w:spacing w:val="-4"/>
                <w:sz w:val="28"/>
                <w:szCs w:val="28"/>
                <w14:ligatures w14:val="all"/>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EAB69B2">
            <w:pPr>
              <w:tabs>
                <w:tab w:val="left" w:pos="240"/>
              </w:tabs>
              <w:jc w:val="both"/>
              <w:rPr>
                <w:spacing w:val="-4"/>
                <w:sz w:val="28"/>
                <w:szCs w:val="28"/>
                <w14:ligatures w14:val="all"/>
              </w:rPr>
            </w:pPr>
            <w:r>
              <w:rPr>
                <w:spacing w:val="-4"/>
                <w:sz w:val="28"/>
                <w:szCs w:val="28"/>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5D870F01">
            <w:pPr>
              <w:tabs>
                <w:tab w:val="left" w:pos="240"/>
              </w:tabs>
              <w:jc w:val="both"/>
              <w:rPr>
                <w:spacing w:val="-4"/>
                <w:sz w:val="28"/>
                <w:szCs w:val="28"/>
                <w14:ligatures w14:val="all"/>
              </w:rPr>
            </w:pPr>
            <w:r>
              <w:rPr>
                <w:spacing w:val="-4"/>
                <w:sz w:val="28"/>
                <w:szCs w:val="28"/>
                <w14:ligatures w14:val="all"/>
              </w:rPr>
              <w:t>педагог-психолог</w:t>
            </w:r>
          </w:p>
        </w:tc>
      </w:tr>
      <w:tr w14:paraId="58182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3" w:hRule="atLeast"/>
        </w:trPr>
        <w:tc>
          <w:tcPr>
            <w:tcW w:w="4815" w:type="dxa"/>
            <w:tcBorders>
              <w:top w:val="single" w:color="auto" w:sz="4" w:space="0"/>
              <w:left w:val="single" w:color="auto" w:sz="4" w:space="0"/>
              <w:bottom w:val="single" w:color="auto" w:sz="4" w:space="0"/>
              <w:right w:val="single" w:color="auto" w:sz="4" w:space="0"/>
            </w:tcBorders>
          </w:tcPr>
          <w:p w14:paraId="4CC4C899">
            <w:pPr>
              <w:tabs>
                <w:tab w:val="left" w:pos="240"/>
              </w:tabs>
              <w:jc w:val="both"/>
              <w:rPr>
                <w:spacing w:val="-4"/>
                <w:sz w:val="28"/>
                <w:szCs w:val="28"/>
                <w14:ligatures w14:val="all"/>
              </w:rPr>
            </w:pPr>
            <w:r>
              <w:rPr>
                <w:spacing w:val="-4"/>
                <w:sz w:val="28"/>
                <w:szCs w:val="28"/>
                <w14:ligatures w14:val="all"/>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color="auto" w:sz="4" w:space="0"/>
              <w:left w:val="single" w:color="auto" w:sz="4" w:space="0"/>
              <w:bottom w:val="single" w:color="auto" w:sz="4" w:space="0"/>
              <w:right w:val="single" w:color="auto" w:sz="4" w:space="0"/>
            </w:tcBorders>
          </w:tcPr>
          <w:p w14:paraId="2BE820BF">
            <w:pPr>
              <w:tabs>
                <w:tab w:val="left" w:pos="240"/>
              </w:tabs>
              <w:jc w:val="both"/>
              <w:rPr>
                <w:spacing w:val="-4"/>
                <w:sz w:val="28"/>
                <w:szCs w:val="28"/>
                <w14:ligatures w14:val="all"/>
              </w:rPr>
            </w:pPr>
            <w:r>
              <w:rPr>
                <w:spacing w:val="-4"/>
                <w:sz w:val="28"/>
                <w:szCs w:val="28"/>
                <w14:ligatures w14:val="all"/>
              </w:rPr>
              <w:t>Преподаватель детской музыкальной школы (школы искусств, учреждений культуры), музыкальный руководитель, концертмейстер</w:t>
            </w:r>
          </w:p>
        </w:tc>
      </w:tr>
      <w:tr w14:paraId="44D72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815" w:type="dxa"/>
            <w:tcBorders>
              <w:top w:val="single" w:color="auto" w:sz="4" w:space="0"/>
              <w:left w:val="single" w:color="auto" w:sz="4" w:space="0"/>
              <w:bottom w:val="single" w:color="auto" w:sz="4" w:space="0"/>
              <w:right w:val="single" w:color="auto" w:sz="4" w:space="0"/>
            </w:tcBorders>
          </w:tcPr>
          <w:p w14:paraId="41715F9B">
            <w:pPr>
              <w:tabs>
                <w:tab w:val="left" w:pos="240"/>
              </w:tabs>
              <w:jc w:val="both"/>
              <w:rPr>
                <w:spacing w:val="-4"/>
                <w:sz w:val="28"/>
                <w:szCs w:val="28"/>
                <w14:ligatures w14:val="all"/>
              </w:rPr>
            </w:pPr>
            <w:r>
              <w:rPr>
                <w:spacing w:val="-4"/>
                <w:sz w:val="28"/>
                <w:szCs w:val="28"/>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color="auto" w:sz="4" w:space="0"/>
              <w:left w:val="single" w:color="auto" w:sz="4" w:space="0"/>
              <w:bottom w:val="single" w:color="auto" w:sz="4" w:space="0"/>
              <w:right w:val="single" w:color="auto" w:sz="4" w:space="0"/>
            </w:tcBorders>
          </w:tcPr>
          <w:p w14:paraId="747FB97B">
            <w:pPr>
              <w:tabs>
                <w:tab w:val="left" w:pos="240"/>
              </w:tabs>
              <w:jc w:val="both"/>
              <w:rPr>
                <w:spacing w:val="-4"/>
                <w:sz w:val="28"/>
                <w:szCs w:val="28"/>
                <w14:ligatures w14:val="all"/>
              </w:rPr>
            </w:pPr>
            <w:r>
              <w:rPr>
                <w:spacing w:val="-4"/>
                <w:sz w:val="28"/>
                <w:szCs w:val="28"/>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14:paraId="50D05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815" w:type="dxa"/>
            <w:tcBorders>
              <w:top w:val="single" w:color="auto" w:sz="4" w:space="0"/>
              <w:left w:val="single" w:color="auto" w:sz="4" w:space="0"/>
              <w:bottom w:val="single" w:color="auto" w:sz="4" w:space="0"/>
              <w:right w:val="single" w:color="auto" w:sz="4" w:space="0"/>
            </w:tcBorders>
          </w:tcPr>
          <w:p w14:paraId="482CE104">
            <w:pPr>
              <w:tabs>
                <w:tab w:val="left" w:pos="240"/>
              </w:tabs>
              <w:jc w:val="both"/>
              <w:rPr>
                <w:spacing w:val="-4"/>
                <w:sz w:val="28"/>
                <w:szCs w:val="28"/>
                <w14:ligatures w14:val="all"/>
              </w:rPr>
            </w:pPr>
            <w:r>
              <w:rPr>
                <w:spacing w:val="-4"/>
                <w:sz w:val="28"/>
                <w:szCs w:val="28"/>
                <w14:ligatures w14:val="all"/>
              </w:rPr>
              <w:t>Старший тренер-преподаватель, тренер-преподаватель, в т.ч. ДЮСШ, СДЮШОР, ДЮКПФ</w:t>
            </w:r>
          </w:p>
        </w:tc>
        <w:tc>
          <w:tcPr>
            <w:tcW w:w="5245" w:type="dxa"/>
            <w:tcBorders>
              <w:top w:val="single" w:color="auto" w:sz="4" w:space="0"/>
              <w:left w:val="single" w:color="auto" w:sz="4" w:space="0"/>
              <w:bottom w:val="single" w:color="auto" w:sz="4" w:space="0"/>
              <w:right w:val="single" w:color="auto" w:sz="4" w:space="0"/>
            </w:tcBorders>
          </w:tcPr>
          <w:p w14:paraId="652805D4">
            <w:pPr>
              <w:tabs>
                <w:tab w:val="left" w:pos="240"/>
              </w:tabs>
              <w:jc w:val="both"/>
              <w:rPr>
                <w:spacing w:val="-4"/>
                <w:sz w:val="28"/>
                <w:szCs w:val="28"/>
                <w14:ligatures w14:val="all"/>
              </w:rPr>
            </w:pPr>
            <w:r>
              <w:rPr>
                <w:spacing w:val="-4"/>
                <w:sz w:val="28"/>
                <w:szCs w:val="28"/>
                <w14:ligatures w14:val="all"/>
              </w:rPr>
              <w:t>Учитель, преподаватель физкультуры, инструктор по физкультуре, руководитель физического воспитания</w:t>
            </w:r>
          </w:p>
        </w:tc>
      </w:tr>
      <w:tr w14:paraId="2FB2A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4815" w:type="dxa"/>
            <w:tcBorders>
              <w:top w:val="single" w:color="auto" w:sz="4" w:space="0"/>
              <w:left w:val="single" w:color="auto" w:sz="4" w:space="0"/>
              <w:bottom w:val="single" w:color="auto" w:sz="4" w:space="0"/>
              <w:right w:val="single" w:color="auto" w:sz="4" w:space="0"/>
            </w:tcBorders>
          </w:tcPr>
          <w:p w14:paraId="5C03C6BC">
            <w:pPr>
              <w:tabs>
                <w:tab w:val="left" w:pos="240"/>
              </w:tabs>
              <w:jc w:val="both"/>
              <w:rPr>
                <w:spacing w:val="-4"/>
                <w:sz w:val="28"/>
                <w:szCs w:val="28"/>
                <w14:ligatures w14:val="all"/>
              </w:rPr>
            </w:pPr>
            <w:r>
              <w:rPr>
                <w:spacing w:val="-4"/>
                <w:sz w:val="28"/>
                <w:szCs w:val="28"/>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color="auto" w:sz="4" w:space="0"/>
              <w:left w:val="single" w:color="auto" w:sz="4" w:space="0"/>
              <w:bottom w:val="single" w:color="auto" w:sz="4" w:space="0"/>
              <w:right w:val="single" w:color="auto" w:sz="4" w:space="0"/>
            </w:tcBorders>
          </w:tcPr>
          <w:p w14:paraId="7E14DDEB">
            <w:pPr>
              <w:tabs>
                <w:tab w:val="left" w:pos="240"/>
              </w:tabs>
              <w:jc w:val="both"/>
              <w:rPr>
                <w:spacing w:val="-4"/>
                <w:sz w:val="28"/>
                <w:szCs w:val="28"/>
                <w14:ligatures w14:val="all"/>
              </w:rPr>
            </w:pPr>
            <w:r>
              <w:rPr>
                <w:spacing w:val="-4"/>
                <w:sz w:val="28"/>
                <w:szCs w:val="28"/>
                <w14:ligatures w14:val="all"/>
              </w:rPr>
              <w:t>Старший тренер-преподаватель, тренер-преподаватель, в т.ч. ДЮСШ, СДЮШОР, ДЮКПФ</w:t>
            </w:r>
          </w:p>
        </w:tc>
      </w:tr>
      <w:tr w14:paraId="1DFF8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4815" w:type="dxa"/>
            <w:tcBorders>
              <w:top w:val="single" w:color="auto" w:sz="4" w:space="0"/>
              <w:left w:val="single" w:color="auto" w:sz="4" w:space="0"/>
              <w:bottom w:val="single" w:color="auto" w:sz="4" w:space="0"/>
              <w:right w:val="single" w:color="auto" w:sz="4" w:space="0"/>
            </w:tcBorders>
          </w:tcPr>
          <w:p w14:paraId="6FE9BF26">
            <w:pPr>
              <w:tabs>
                <w:tab w:val="left" w:pos="240"/>
              </w:tabs>
              <w:jc w:val="both"/>
              <w:rPr>
                <w:spacing w:val="-4"/>
                <w:sz w:val="28"/>
                <w:szCs w:val="28"/>
                <w14:ligatures w14:val="all"/>
              </w:rPr>
            </w:pPr>
            <w:r>
              <w:rPr>
                <w:spacing w:val="-4"/>
                <w:sz w:val="28"/>
                <w:szCs w:val="28"/>
                <w14:ligatures w14:val="all"/>
              </w:rPr>
              <w:t xml:space="preserve">Преподаватель профессиональной образовательной организации </w:t>
            </w:r>
          </w:p>
        </w:tc>
        <w:tc>
          <w:tcPr>
            <w:tcW w:w="5245" w:type="dxa"/>
            <w:tcBorders>
              <w:top w:val="single" w:color="auto" w:sz="4" w:space="0"/>
              <w:left w:val="single" w:color="auto" w:sz="4" w:space="0"/>
              <w:bottom w:val="single" w:color="auto" w:sz="4" w:space="0"/>
              <w:right w:val="single" w:color="auto" w:sz="4" w:space="0"/>
            </w:tcBorders>
          </w:tcPr>
          <w:p w14:paraId="5D41EEFB">
            <w:pPr>
              <w:tabs>
                <w:tab w:val="left" w:pos="240"/>
              </w:tabs>
              <w:jc w:val="both"/>
              <w:rPr>
                <w:spacing w:val="-4"/>
                <w:sz w:val="28"/>
                <w:szCs w:val="28"/>
                <w14:ligatures w14:val="all"/>
              </w:rPr>
            </w:pPr>
            <w:r>
              <w:rPr>
                <w:spacing w:val="-4"/>
                <w:sz w:val="28"/>
                <w:szCs w:val="28"/>
                <w14:ligatures w14:val="all"/>
              </w:rPr>
              <w:t xml:space="preserve">Учитель того же предмета </w:t>
            </w:r>
          </w:p>
          <w:p w14:paraId="47E773B2">
            <w:pPr>
              <w:tabs>
                <w:tab w:val="left" w:pos="240"/>
              </w:tabs>
              <w:jc w:val="both"/>
              <w:rPr>
                <w:spacing w:val="-4"/>
                <w:sz w:val="28"/>
                <w:szCs w:val="28"/>
                <w14:ligatures w14:val="all"/>
              </w:rPr>
            </w:pPr>
            <w:r>
              <w:rPr>
                <w:spacing w:val="-4"/>
                <w:sz w:val="28"/>
                <w:szCs w:val="28"/>
                <w14:ligatures w14:val="all"/>
              </w:rPr>
              <w:t>в общеобразовательной организации</w:t>
            </w:r>
          </w:p>
        </w:tc>
      </w:tr>
      <w:tr w14:paraId="5BA85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4815" w:type="dxa"/>
            <w:tcBorders>
              <w:top w:val="single" w:color="auto" w:sz="4" w:space="0"/>
              <w:left w:val="single" w:color="auto" w:sz="4" w:space="0"/>
              <w:bottom w:val="single" w:color="auto" w:sz="4" w:space="0"/>
              <w:right w:val="single" w:color="auto" w:sz="4" w:space="0"/>
            </w:tcBorders>
          </w:tcPr>
          <w:p w14:paraId="4A9EA80B">
            <w:pPr>
              <w:tabs>
                <w:tab w:val="left" w:pos="240"/>
              </w:tabs>
              <w:jc w:val="both"/>
              <w:rPr>
                <w:spacing w:val="-4"/>
                <w:sz w:val="28"/>
                <w:szCs w:val="28"/>
                <w14:ligatures w14:val="all"/>
              </w:rPr>
            </w:pPr>
            <w:r>
              <w:rPr>
                <w:spacing w:val="-4"/>
                <w:sz w:val="28"/>
                <w:szCs w:val="28"/>
                <w14:ligatures w14:val="all"/>
              </w:rPr>
              <w:t>Учитель общеобразовательной организации</w:t>
            </w:r>
          </w:p>
        </w:tc>
        <w:tc>
          <w:tcPr>
            <w:tcW w:w="5245" w:type="dxa"/>
            <w:tcBorders>
              <w:top w:val="single" w:color="auto" w:sz="4" w:space="0"/>
              <w:left w:val="single" w:color="auto" w:sz="4" w:space="0"/>
              <w:bottom w:val="single" w:color="auto" w:sz="4" w:space="0"/>
              <w:right w:val="single" w:color="auto" w:sz="4" w:space="0"/>
            </w:tcBorders>
          </w:tcPr>
          <w:p w14:paraId="1855D7C8">
            <w:pPr>
              <w:tabs>
                <w:tab w:val="left" w:pos="240"/>
              </w:tabs>
              <w:jc w:val="both"/>
              <w:rPr>
                <w:spacing w:val="-4"/>
                <w:sz w:val="28"/>
                <w:szCs w:val="28"/>
                <w14:ligatures w14:val="all"/>
              </w:rPr>
            </w:pPr>
            <w:r>
              <w:rPr>
                <w:spacing w:val="-4"/>
                <w:sz w:val="28"/>
                <w:szCs w:val="28"/>
                <w14:ligatures w14:val="all"/>
              </w:rPr>
              <w:t xml:space="preserve">Преподаватель того же предмета </w:t>
            </w:r>
          </w:p>
          <w:p w14:paraId="50384401">
            <w:pPr>
              <w:tabs>
                <w:tab w:val="left" w:pos="240"/>
              </w:tabs>
              <w:jc w:val="both"/>
              <w:rPr>
                <w:spacing w:val="-4"/>
                <w:sz w:val="28"/>
                <w:szCs w:val="28"/>
                <w14:ligatures w14:val="all"/>
              </w:rPr>
            </w:pPr>
            <w:r>
              <w:rPr>
                <w:spacing w:val="-4"/>
                <w:sz w:val="28"/>
                <w:szCs w:val="28"/>
                <w14:ligatures w14:val="all"/>
              </w:rPr>
              <w:t>в профессиональной образовательной организации</w:t>
            </w:r>
          </w:p>
        </w:tc>
      </w:tr>
      <w:tr w14:paraId="74B08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815" w:type="dxa"/>
            <w:tcBorders>
              <w:top w:val="single" w:color="auto" w:sz="4" w:space="0"/>
              <w:left w:val="single" w:color="auto" w:sz="4" w:space="0"/>
              <w:bottom w:val="single" w:color="auto" w:sz="4" w:space="0"/>
              <w:right w:val="single" w:color="auto" w:sz="4" w:space="0"/>
            </w:tcBorders>
          </w:tcPr>
          <w:p w14:paraId="425922F9">
            <w:pPr>
              <w:tabs>
                <w:tab w:val="left" w:pos="240"/>
              </w:tabs>
              <w:jc w:val="both"/>
              <w:rPr>
                <w:spacing w:val="-4"/>
                <w:sz w:val="28"/>
                <w:szCs w:val="28"/>
                <w14:ligatures w14:val="all"/>
              </w:rPr>
            </w:pPr>
            <w:r>
              <w:rPr>
                <w:spacing w:val="-4"/>
                <w:sz w:val="28"/>
                <w:szCs w:val="28"/>
                <w14:ligatures w14:val="all"/>
              </w:rPr>
              <w:t>Воспитатель</w:t>
            </w:r>
          </w:p>
        </w:tc>
        <w:tc>
          <w:tcPr>
            <w:tcW w:w="5245" w:type="dxa"/>
            <w:tcBorders>
              <w:top w:val="single" w:color="auto" w:sz="4" w:space="0"/>
              <w:left w:val="single" w:color="auto" w:sz="4" w:space="0"/>
              <w:bottom w:val="single" w:color="auto" w:sz="4" w:space="0"/>
              <w:right w:val="single" w:color="auto" w:sz="4" w:space="0"/>
            </w:tcBorders>
          </w:tcPr>
          <w:p w14:paraId="7ECC0BEA">
            <w:pPr>
              <w:tabs>
                <w:tab w:val="left" w:pos="240"/>
              </w:tabs>
              <w:jc w:val="both"/>
              <w:rPr>
                <w:spacing w:val="-4"/>
                <w:sz w:val="28"/>
                <w:szCs w:val="28"/>
                <w14:ligatures w14:val="all"/>
              </w:rPr>
            </w:pPr>
            <w:r>
              <w:rPr>
                <w:spacing w:val="-4"/>
                <w:sz w:val="28"/>
                <w:szCs w:val="28"/>
                <w14:ligatures w14:val="all"/>
              </w:rPr>
              <w:t>Старший воспитатель</w:t>
            </w:r>
          </w:p>
        </w:tc>
      </w:tr>
      <w:tr w14:paraId="3C34B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815" w:type="dxa"/>
            <w:tcBorders>
              <w:top w:val="single" w:color="auto" w:sz="4" w:space="0"/>
              <w:left w:val="single" w:color="auto" w:sz="4" w:space="0"/>
              <w:bottom w:val="single" w:color="auto" w:sz="4" w:space="0"/>
              <w:right w:val="single" w:color="auto" w:sz="4" w:space="0"/>
            </w:tcBorders>
          </w:tcPr>
          <w:p w14:paraId="29278AB9">
            <w:pPr>
              <w:tabs>
                <w:tab w:val="left" w:pos="240"/>
              </w:tabs>
              <w:jc w:val="both"/>
              <w:rPr>
                <w:spacing w:val="-4"/>
                <w:sz w:val="28"/>
                <w:szCs w:val="28"/>
                <w14:ligatures w14:val="all"/>
              </w:rPr>
            </w:pPr>
            <w:r>
              <w:rPr>
                <w:spacing w:val="-4"/>
                <w:sz w:val="28"/>
                <w:szCs w:val="28"/>
                <w14:ligatures w14:val="all"/>
              </w:rPr>
              <w:t>Старший воспитатель</w:t>
            </w:r>
          </w:p>
        </w:tc>
        <w:tc>
          <w:tcPr>
            <w:tcW w:w="5245" w:type="dxa"/>
            <w:tcBorders>
              <w:top w:val="single" w:color="auto" w:sz="4" w:space="0"/>
              <w:left w:val="single" w:color="auto" w:sz="4" w:space="0"/>
              <w:bottom w:val="single" w:color="auto" w:sz="4" w:space="0"/>
              <w:right w:val="single" w:color="auto" w:sz="4" w:space="0"/>
            </w:tcBorders>
          </w:tcPr>
          <w:p w14:paraId="6B56E63C">
            <w:pPr>
              <w:tabs>
                <w:tab w:val="left" w:pos="240"/>
              </w:tabs>
              <w:jc w:val="both"/>
              <w:rPr>
                <w:spacing w:val="-4"/>
                <w:sz w:val="28"/>
                <w:szCs w:val="28"/>
                <w14:ligatures w14:val="all"/>
              </w:rPr>
            </w:pPr>
            <w:r>
              <w:rPr>
                <w:spacing w:val="-4"/>
                <w:sz w:val="28"/>
                <w:szCs w:val="28"/>
                <w14:ligatures w14:val="all"/>
              </w:rPr>
              <w:t>Воспитатель</w:t>
            </w:r>
          </w:p>
        </w:tc>
      </w:tr>
      <w:tr w14:paraId="0F14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ACE2E6D">
            <w:pPr>
              <w:tabs>
                <w:tab w:val="left" w:pos="240"/>
              </w:tabs>
              <w:jc w:val="both"/>
              <w:rPr>
                <w:spacing w:val="-4"/>
                <w:sz w:val="28"/>
                <w:szCs w:val="28"/>
                <w14:ligatures w14:val="all"/>
              </w:rPr>
            </w:pPr>
            <w:r>
              <w:rPr>
                <w:spacing w:val="-4"/>
                <w:sz w:val="28"/>
                <w:szCs w:val="28"/>
                <w14:ligatures w14:val="all"/>
              </w:rPr>
              <w:t>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064B6491">
            <w:pPr>
              <w:tabs>
                <w:tab w:val="left" w:pos="240"/>
              </w:tabs>
              <w:jc w:val="both"/>
              <w:rPr>
                <w:spacing w:val="-4"/>
                <w:sz w:val="28"/>
                <w:szCs w:val="28"/>
                <w14:ligatures w14:val="all"/>
              </w:rPr>
            </w:pPr>
            <w:r>
              <w:rPr>
                <w:spacing w:val="-4"/>
                <w:sz w:val="28"/>
                <w:szCs w:val="28"/>
                <w14:ligatures w14:val="all"/>
              </w:rPr>
              <w:t>Старший педагог дополнительного образования</w:t>
            </w:r>
          </w:p>
          <w:p w14:paraId="1D32E644">
            <w:pPr>
              <w:tabs>
                <w:tab w:val="left" w:pos="240"/>
              </w:tabs>
              <w:jc w:val="both"/>
              <w:rPr>
                <w:spacing w:val="-4"/>
                <w:sz w:val="28"/>
                <w:szCs w:val="28"/>
                <w14:ligatures w14:val="all"/>
              </w:rPr>
            </w:pPr>
          </w:p>
        </w:tc>
      </w:tr>
      <w:tr w14:paraId="328DF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4B9EB2F">
            <w:pPr>
              <w:tabs>
                <w:tab w:val="left" w:pos="240"/>
              </w:tabs>
              <w:jc w:val="both"/>
              <w:rPr>
                <w:spacing w:val="-4"/>
                <w:sz w:val="28"/>
                <w:szCs w:val="28"/>
                <w14:ligatures w14:val="all"/>
              </w:rPr>
            </w:pPr>
            <w:r>
              <w:rPr>
                <w:spacing w:val="-4"/>
                <w:sz w:val="28"/>
                <w:szCs w:val="28"/>
                <w14:ligatures w14:val="all"/>
              </w:rPr>
              <w:t>Старший педагог дополнительного образования</w:t>
            </w:r>
          </w:p>
        </w:tc>
        <w:tc>
          <w:tcPr>
            <w:tcW w:w="5245" w:type="dxa"/>
            <w:tcBorders>
              <w:top w:val="single" w:color="auto" w:sz="4" w:space="0"/>
              <w:left w:val="single" w:color="auto" w:sz="4" w:space="0"/>
              <w:bottom w:val="single" w:color="auto" w:sz="4" w:space="0"/>
              <w:right w:val="single" w:color="auto" w:sz="4" w:space="0"/>
            </w:tcBorders>
          </w:tcPr>
          <w:p w14:paraId="18682BEA">
            <w:pPr>
              <w:tabs>
                <w:tab w:val="left" w:pos="240"/>
              </w:tabs>
              <w:jc w:val="both"/>
              <w:rPr>
                <w:spacing w:val="-4"/>
                <w:sz w:val="28"/>
                <w:szCs w:val="28"/>
                <w14:ligatures w14:val="all"/>
              </w:rPr>
            </w:pPr>
            <w:r>
              <w:rPr>
                <w:spacing w:val="-4"/>
                <w:sz w:val="28"/>
                <w:szCs w:val="28"/>
                <w14:ligatures w14:val="all"/>
              </w:rPr>
              <w:t>Педагог дополнительного образования</w:t>
            </w:r>
          </w:p>
        </w:tc>
      </w:tr>
      <w:tr w14:paraId="00A8E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94C320C">
            <w:pPr>
              <w:tabs>
                <w:tab w:val="left" w:pos="240"/>
              </w:tabs>
              <w:jc w:val="both"/>
              <w:rPr>
                <w:spacing w:val="-4"/>
                <w:sz w:val="28"/>
                <w:szCs w:val="28"/>
                <w14:ligatures w14:val="all"/>
              </w:rPr>
            </w:pPr>
            <w:r>
              <w:rPr>
                <w:spacing w:val="-4"/>
                <w:sz w:val="28"/>
                <w:szCs w:val="28"/>
                <w14:ligatures w14:val="all"/>
              </w:rPr>
              <w:t>Методист</w:t>
            </w:r>
          </w:p>
          <w:p w14:paraId="48079278">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5E3CDDEF">
            <w:pPr>
              <w:tabs>
                <w:tab w:val="left" w:pos="240"/>
              </w:tabs>
              <w:jc w:val="both"/>
              <w:rPr>
                <w:spacing w:val="-4"/>
                <w:sz w:val="28"/>
                <w:szCs w:val="28"/>
                <w14:ligatures w14:val="all"/>
              </w:rPr>
            </w:pPr>
            <w:r>
              <w:rPr>
                <w:spacing w:val="-4"/>
                <w:sz w:val="28"/>
                <w:szCs w:val="28"/>
                <w14:ligatures w14:val="all"/>
              </w:rPr>
              <w:t>Старший методист</w:t>
            </w:r>
          </w:p>
        </w:tc>
      </w:tr>
      <w:tr w14:paraId="62FBB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739B2716">
            <w:pPr>
              <w:tabs>
                <w:tab w:val="left" w:pos="240"/>
              </w:tabs>
              <w:jc w:val="both"/>
              <w:rPr>
                <w:spacing w:val="-4"/>
                <w:sz w:val="28"/>
                <w:szCs w:val="28"/>
                <w14:ligatures w14:val="all"/>
              </w:rPr>
            </w:pPr>
            <w:r>
              <w:rPr>
                <w:spacing w:val="-4"/>
                <w:sz w:val="28"/>
                <w:szCs w:val="28"/>
                <w14:ligatures w14:val="all"/>
              </w:rPr>
              <w:t>Старший методист</w:t>
            </w:r>
          </w:p>
        </w:tc>
        <w:tc>
          <w:tcPr>
            <w:tcW w:w="5245" w:type="dxa"/>
            <w:tcBorders>
              <w:top w:val="single" w:color="auto" w:sz="4" w:space="0"/>
              <w:left w:val="single" w:color="auto" w:sz="4" w:space="0"/>
              <w:bottom w:val="single" w:color="auto" w:sz="4" w:space="0"/>
              <w:right w:val="single" w:color="auto" w:sz="4" w:space="0"/>
            </w:tcBorders>
          </w:tcPr>
          <w:p w14:paraId="5D8EEB37">
            <w:pPr>
              <w:tabs>
                <w:tab w:val="left" w:pos="240"/>
              </w:tabs>
              <w:jc w:val="both"/>
              <w:rPr>
                <w:spacing w:val="-4"/>
                <w:sz w:val="28"/>
                <w:szCs w:val="28"/>
                <w14:ligatures w14:val="all"/>
              </w:rPr>
            </w:pPr>
            <w:r>
              <w:rPr>
                <w:spacing w:val="-4"/>
                <w:sz w:val="28"/>
                <w:szCs w:val="28"/>
                <w14:ligatures w14:val="all"/>
              </w:rPr>
              <w:t>Методист</w:t>
            </w:r>
          </w:p>
          <w:p w14:paraId="33BAFD80">
            <w:pPr>
              <w:tabs>
                <w:tab w:val="left" w:pos="240"/>
              </w:tabs>
              <w:jc w:val="both"/>
              <w:rPr>
                <w:spacing w:val="-4"/>
                <w:sz w:val="12"/>
                <w:szCs w:val="12"/>
                <w14:ligatures w14:val="all"/>
              </w:rPr>
            </w:pPr>
          </w:p>
        </w:tc>
      </w:tr>
      <w:tr w14:paraId="7424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8ABC732">
            <w:pPr>
              <w:tabs>
                <w:tab w:val="left" w:pos="240"/>
              </w:tabs>
              <w:jc w:val="both"/>
              <w:rPr>
                <w:spacing w:val="-4"/>
                <w:sz w:val="28"/>
                <w:szCs w:val="28"/>
                <w14:ligatures w14:val="all"/>
              </w:rPr>
            </w:pPr>
            <w:r>
              <w:rPr>
                <w:spacing w:val="-4"/>
                <w:sz w:val="28"/>
                <w:szCs w:val="28"/>
                <w14:ligatures w14:val="all"/>
              </w:rPr>
              <w:t>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7A46E7FA">
            <w:pPr>
              <w:tabs>
                <w:tab w:val="left" w:pos="240"/>
              </w:tabs>
              <w:jc w:val="both"/>
              <w:rPr>
                <w:spacing w:val="-4"/>
                <w:sz w:val="28"/>
                <w:szCs w:val="28"/>
                <w14:ligatures w14:val="all"/>
              </w:rPr>
            </w:pPr>
            <w:r>
              <w:rPr>
                <w:spacing w:val="-4"/>
                <w:sz w:val="28"/>
                <w:szCs w:val="28"/>
                <w14:ligatures w14:val="all"/>
              </w:rPr>
              <w:t>Старший инструктор-методист</w:t>
            </w:r>
          </w:p>
          <w:p w14:paraId="3DF927F0">
            <w:pPr>
              <w:tabs>
                <w:tab w:val="left" w:pos="240"/>
              </w:tabs>
              <w:jc w:val="both"/>
              <w:rPr>
                <w:spacing w:val="-4"/>
                <w:sz w:val="12"/>
                <w:szCs w:val="12"/>
                <w14:ligatures w14:val="all"/>
              </w:rPr>
            </w:pPr>
          </w:p>
        </w:tc>
      </w:tr>
      <w:tr w14:paraId="742A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046D9E9">
            <w:pPr>
              <w:tabs>
                <w:tab w:val="left" w:pos="240"/>
              </w:tabs>
              <w:jc w:val="both"/>
              <w:rPr>
                <w:spacing w:val="-4"/>
                <w:sz w:val="28"/>
                <w:szCs w:val="28"/>
                <w14:ligatures w14:val="all"/>
              </w:rPr>
            </w:pPr>
            <w:r>
              <w:rPr>
                <w:spacing w:val="-4"/>
                <w:sz w:val="28"/>
                <w:szCs w:val="28"/>
                <w14:ligatures w14:val="all"/>
              </w:rPr>
              <w:t>Старший инструктор-методист</w:t>
            </w:r>
          </w:p>
        </w:tc>
        <w:tc>
          <w:tcPr>
            <w:tcW w:w="5245" w:type="dxa"/>
            <w:tcBorders>
              <w:top w:val="single" w:color="auto" w:sz="4" w:space="0"/>
              <w:left w:val="single" w:color="auto" w:sz="4" w:space="0"/>
              <w:bottom w:val="single" w:color="auto" w:sz="4" w:space="0"/>
              <w:right w:val="single" w:color="auto" w:sz="4" w:space="0"/>
            </w:tcBorders>
          </w:tcPr>
          <w:p w14:paraId="290EB573">
            <w:pPr>
              <w:tabs>
                <w:tab w:val="left" w:pos="240"/>
              </w:tabs>
              <w:jc w:val="both"/>
              <w:rPr>
                <w:spacing w:val="-4"/>
                <w:sz w:val="28"/>
                <w:szCs w:val="28"/>
                <w14:ligatures w14:val="all"/>
              </w:rPr>
            </w:pPr>
            <w:r>
              <w:rPr>
                <w:spacing w:val="-4"/>
                <w:sz w:val="28"/>
                <w:szCs w:val="28"/>
                <w14:ligatures w14:val="all"/>
              </w:rPr>
              <w:t>Инструктор-методист</w:t>
            </w:r>
          </w:p>
          <w:p w14:paraId="5F3D1FCA">
            <w:pPr>
              <w:tabs>
                <w:tab w:val="left" w:pos="240"/>
              </w:tabs>
              <w:jc w:val="both"/>
              <w:rPr>
                <w:spacing w:val="-4"/>
                <w:sz w:val="12"/>
                <w:szCs w:val="12"/>
                <w14:ligatures w14:val="all"/>
              </w:rPr>
            </w:pPr>
          </w:p>
        </w:tc>
      </w:tr>
      <w:tr w14:paraId="70F0A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47A565B4">
            <w:pPr>
              <w:tabs>
                <w:tab w:val="left" w:pos="240"/>
              </w:tabs>
              <w:jc w:val="both"/>
              <w:rPr>
                <w:spacing w:val="-4"/>
                <w:sz w:val="28"/>
                <w:szCs w:val="28"/>
                <w14:ligatures w14:val="all"/>
              </w:rPr>
            </w:pPr>
            <w:r>
              <w:rPr>
                <w:spacing w:val="-4"/>
                <w:sz w:val="28"/>
                <w:szCs w:val="28"/>
                <w14:ligatures w14:val="all"/>
              </w:rPr>
              <w:t>Тренер-преподаватель</w:t>
            </w:r>
          </w:p>
        </w:tc>
        <w:tc>
          <w:tcPr>
            <w:tcW w:w="5245" w:type="dxa"/>
            <w:tcBorders>
              <w:top w:val="single" w:color="auto" w:sz="4" w:space="0"/>
              <w:left w:val="single" w:color="auto" w:sz="4" w:space="0"/>
              <w:bottom w:val="single" w:color="auto" w:sz="4" w:space="0"/>
              <w:right w:val="single" w:color="auto" w:sz="4" w:space="0"/>
            </w:tcBorders>
          </w:tcPr>
          <w:p w14:paraId="44218832">
            <w:pPr>
              <w:tabs>
                <w:tab w:val="left" w:pos="240"/>
              </w:tabs>
              <w:jc w:val="both"/>
              <w:rPr>
                <w:spacing w:val="-4"/>
                <w:sz w:val="28"/>
                <w:szCs w:val="28"/>
                <w14:ligatures w14:val="all"/>
              </w:rPr>
            </w:pPr>
            <w:r>
              <w:rPr>
                <w:spacing w:val="-4"/>
                <w:sz w:val="28"/>
                <w:szCs w:val="28"/>
                <w14:ligatures w14:val="all"/>
              </w:rPr>
              <w:t>Старший тренер-преподаватель</w:t>
            </w:r>
          </w:p>
          <w:p w14:paraId="53F75BF2">
            <w:pPr>
              <w:tabs>
                <w:tab w:val="left" w:pos="240"/>
              </w:tabs>
              <w:jc w:val="both"/>
              <w:rPr>
                <w:spacing w:val="-4"/>
                <w:sz w:val="12"/>
                <w:szCs w:val="12"/>
                <w14:ligatures w14:val="all"/>
              </w:rPr>
            </w:pPr>
          </w:p>
        </w:tc>
      </w:tr>
      <w:tr w14:paraId="6E951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7EC4CD63">
            <w:pPr>
              <w:tabs>
                <w:tab w:val="left" w:pos="240"/>
              </w:tabs>
              <w:jc w:val="both"/>
              <w:rPr>
                <w:spacing w:val="-4"/>
                <w:sz w:val="28"/>
                <w:szCs w:val="28"/>
                <w14:ligatures w14:val="all"/>
              </w:rPr>
            </w:pPr>
            <w:r>
              <w:rPr>
                <w:spacing w:val="-4"/>
                <w:sz w:val="28"/>
                <w:szCs w:val="28"/>
                <w14:ligatures w14:val="all"/>
              </w:rPr>
              <w:t>Старший тренер-преподаватель</w:t>
            </w:r>
          </w:p>
          <w:p w14:paraId="57653B74">
            <w:pPr>
              <w:tabs>
                <w:tab w:val="left" w:pos="240"/>
              </w:tabs>
              <w:jc w:val="both"/>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1D68AF00">
            <w:pPr>
              <w:tabs>
                <w:tab w:val="left" w:pos="240"/>
              </w:tabs>
              <w:jc w:val="both"/>
              <w:rPr>
                <w:spacing w:val="-4"/>
                <w:sz w:val="28"/>
                <w:szCs w:val="28"/>
                <w14:ligatures w14:val="all"/>
              </w:rPr>
            </w:pPr>
            <w:r>
              <w:rPr>
                <w:spacing w:val="-4"/>
                <w:sz w:val="28"/>
                <w:szCs w:val="28"/>
                <w14:ligatures w14:val="all"/>
              </w:rPr>
              <w:t>Тренер-преподаватель</w:t>
            </w:r>
          </w:p>
        </w:tc>
      </w:tr>
      <w:tr w14:paraId="75C24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2625E588">
            <w:pPr>
              <w:tabs>
                <w:tab w:val="left" w:pos="240"/>
              </w:tabs>
              <w:jc w:val="both"/>
              <w:rPr>
                <w:spacing w:val="-4"/>
                <w:sz w:val="28"/>
                <w:szCs w:val="28"/>
                <w14:ligatures w14:val="all"/>
              </w:rPr>
            </w:pPr>
            <w:r>
              <w:rPr>
                <w:spacing w:val="-4"/>
                <w:sz w:val="28"/>
                <w:szCs w:val="28"/>
                <w14:ligatures w14:val="all"/>
              </w:rPr>
              <w:t>Учитель-дефектолог, педагог-психолог</w:t>
            </w:r>
          </w:p>
          <w:p w14:paraId="2D71B187">
            <w:pPr>
              <w:tabs>
                <w:tab w:val="left" w:pos="240"/>
              </w:tabs>
              <w:jc w:val="both"/>
              <w:rPr>
                <w:spacing w:val="-4"/>
                <w:sz w:val="28"/>
                <w:szCs w:val="28"/>
                <w14:ligatures w14:val="all"/>
              </w:rPr>
            </w:pPr>
            <w:r>
              <w:rPr>
                <w:b/>
                <w:bCs/>
                <w:spacing w:val="-4"/>
                <w:sz w:val="28"/>
                <w:szCs w:val="28"/>
                <w14:ligatures w14:val="all"/>
              </w:rPr>
              <w:t xml:space="preserve"> </w:t>
            </w:r>
          </w:p>
        </w:tc>
        <w:tc>
          <w:tcPr>
            <w:tcW w:w="5245" w:type="dxa"/>
            <w:tcBorders>
              <w:top w:val="single" w:color="auto" w:sz="4" w:space="0"/>
              <w:left w:val="single" w:color="auto" w:sz="4" w:space="0"/>
              <w:bottom w:val="single" w:color="auto" w:sz="4" w:space="0"/>
              <w:right w:val="single" w:color="auto" w:sz="4" w:space="0"/>
            </w:tcBorders>
          </w:tcPr>
          <w:p w14:paraId="42C658C7">
            <w:pPr>
              <w:tabs>
                <w:tab w:val="left" w:pos="240"/>
              </w:tabs>
              <w:jc w:val="both"/>
              <w:rPr>
                <w:spacing w:val="-4"/>
                <w:sz w:val="28"/>
                <w:szCs w:val="28"/>
                <w14:ligatures w14:val="all"/>
              </w:rPr>
            </w:pPr>
            <w:r>
              <w:rPr>
                <w:spacing w:val="-4"/>
                <w:sz w:val="28"/>
                <w:szCs w:val="28"/>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14:paraId="7C21E204">
            <w:pPr>
              <w:tabs>
                <w:tab w:val="left" w:pos="240"/>
              </w:tabs>
              <w:jc w:val="both"/>
              <w:rPr>
                <w:spacing w:val="-4"/>
                <w:sz w:val="28"/>
                <w:szCs w:val="28"/>
                <w14:ligatures w14:val="all"/>
              </w:rPr>
            </w:pPr>
            <w:r>
              <w:rPr>
                <w:spacing w:val="-4"/>
                <w:sz w:val="28"/>
                <w:szCs w:val="28"/>
                <w14:ligatures w14:val="all"/>
              </w:rPr>
              <w:t>педагог-психолог.</w:t>
            </w:r>
          </w:p>
          <w:p w14:paraId="5C9AE8A6">
            <w:pPr>
              <w:tabs>
                <w:tab w:val="left" w:pos="240"/>
              </w:tabs>
              <w:jc w:val="both"/>
              <w:rPr>
                <w:spacing w:val="-4"/>
                <w:sz w:val="12"/>
                <w:szCs w:val="12"/>
                <w14:ligatures w14:val="all"/>
              </w:rPr>
            </w:pPr>
          </w:p>
        </w:tc>
      </w:tr>
      <w:tr w14:paraId="55146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39B4609D">
            <w:pPr>
              <w:tabs>
                <w:tab w:val="left" w:pos="240"/>
              </w:tabs>
              <w:jc w:val="both"/>
              <w:rPr>
                <w:spacing w:val="-4"/>
                <w:sz w:val="28"/>
                <w:szCs w:val="28"/>
                <w14:ligatures w14:val="all"/>
              </w:rPr>
            </w:pPr>
            <w:r>
              <w:rPr>
                <w:spacing w:val="-4"/>
                <w:sz w:val="28"/>
                <w:szCs w:val="28"/>
                <w14:ligatures w14:val="all"/>
              </w:rPr>
              <w:t>Концертмейстер</w:t>
            </w:r>
          </w:p>
        </w:tc>
        <w:tc>
          <w:tcPr>
            <w:tcW w:w="5245" w:type="dxa"/>
            <w:tcBorders>
              <w:top w:val="single" w:color="auto" w:sz="4" w:space="0"/>
              <w:left w:val="single" w:color="auto" w:sz="4" w:space="0"/>
              <w:bottom w:val="single" w:color="auto" w:sz="4" w:space="0"/>
              <w:right w:val="single" w:color="auto" w:sz="4" w:space="0"/>
            </w:tcBorders>
          </w:tcPr>
          <w:p w14:paraId="67CD14A1">
            <w:pPr>
              <w:tabs>
                <w:tab w:val="left" w:pos="240"/>
              </w:tabs>
              <w:jc w:val="both"/>
              <w:rPr>
                <w:spacing w:val="-4"/>
                <w:sz w:val="28"/>
                <w:szCs w:val="28"/>
                <w14:ligatures w14:val="all"/>
              </w:rPr>
            </w:pPr>
            <w:r>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70B72E6">
            <w:pPr>
              <w:tabs>
                <w:tab w:val="left" w:pos="240"/>
              </w:tabs>
              <w:jc w:val="both"/>
              <w:rPr>
                <w:spacing w:val="-4"/>
                <w:sz w:val="12"/>
                <w:szCs w:val="12"/>
                <w14:ligatures w14:val="all"/>
              </w:rPr>
            </w:pPr>
          </w:p>
        </w:tc>
      </w:tr>
      <w:tr w14:paraId="1FA76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62288DF5">
            <w:pPr>
              <w:tabs>
                <w:tab w:val="left" w:pos="240"/>
              </w:tabs>
              <w:jc w:val="both"/>
              <w:rPr>
                <w:spacing w:val="-4"/>
                <w:sz w:val="28"/>
                <w:szCs w:val="28"/>
                <w14:ligatures w14:val="all"/>
              </w:rPr>
            </w:pPr>
            <w:r>
              <w:rPr>
                <w:spacing w:val="-4"/>
                <w:sz w:val="28"/>
                <w:szCs w:val="28"/>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7D7A81C6">
            <w:pPr>
              <w:tabs>
                <w:tab w:val="left" w:pos="240"/>
              </w:tabs>
              <w:rPr>
                <w:spacing w:val="-4"/>
                <w:sz w:val="12"/>
                <w:szCs w:val="12"/>
                <w14:ligatures w14:val="all"/>
              </w:rPr>
            </w:pPr>
          </w:p>
        </w:tc>
        <w:tc>
          <w:tcPr>
            <w:tcW w:w="5245" w:type="dxa"/>
            <w:tcBorders>
              <w:top w:val="single" w:color="auto" w:sz="4" w:space="0"/>
              <w:left w:val="single" w:color="auto" w:sz="4" w:space="0"/>
              <w:bottom w:val="single" w:color="auto" w:sz="4" w:space="0"/>
              <w:right w:val="single" w:color="auto" w:sz="4" w:space="0"/>
            </w:tcBorders>
          </w:tcPr>
          <w:p w14:paraId="567A09F4">
            <w:pPr>
              <w:tabs>
                <w:tab w:val="left" w:pos="240"/>
              </w:tabs>
              <w:jc w:val="both"/>
              <w:rPr>
                <w:spacing w:val="-4"/>
                <w:sz w:val="28"/>
                <w:szCs w:val="28"/>
                <w14:ligatures w14:val="all"/>
              </w:rPr>
            </w:pPr>
            <w:r>
              <w:rPr>
                <w:spacing w:val="-4"/>
                <w:sz w:val="28"/>
                <w:szCs w:val="28"/>
                <w14:ligatures w14:val="all"/>
              </w:rPr>
              <w:t>Концертмейстер</w:t>
            </w:r>
          </w:p>
        </w:tc>
      </w:tr>
      <w:tr w14:paraId="3B71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047491CE">
            <w:pPr>
              <w:tabs>
                <w:tab w:val="left" w:pos="240"/>
              </w:tabs>
              <w:jc w:val="both"/>
              <w:rPr>
                <w:spacing w:val="-4"/>
                <w:sz w:val="28"/>
                <w:szCs w:val="28"/>
                <w14:ligatures w14:val="all"/>
              </w:rPr>
            </w:pPr>
            <w:r>
              <w:rPr>
                <w:spacing w:val="-4"/>
                <w:sz w:val="28"/>
                <w:szCs w:val="28"/>
                <w14:ligatures w14:val="all"/>
              </w:rPr>
              <w:t>Библиотекарь</w:t>
            </w:r>
          </w:p>
        </w:tc>
        <w:tc>
          <w:tcPr>
            <w:tcW w:w="5245" w:type="dxa"/>
            <w:tcBorders>
              <w:top w:val="single" w:color="auto" w:sz="4" w:space="0"/>
              <w:left w:val="single" w:color="auto" w:sz="4" w:space="0"/>
              <w:bottom w:val="single" w:color="auto" w:sz="4" w:space="0"/>
              <w:right w:val="single" w:color="auto" w:sz="4" w:space="0"/>
            </w:tcBorders>
          </w:tcPr>
          <w:p w14:paraId="3ED697E2">
            <w:pPr>
              <w:tabs>
                <w:tab w:val="left" w:pos="240"/>
              </w:tabs>
              <w:jc w:val="both"/>
              <w:rPr>
                <w:spacing w:val="-4"/>
                <w:sz w:val="28"/>
                <w:szCs w:val="28"/>
                <w14:ligatures w14:val="all"/>
              </w:rPr>
            </w:pPr>
            <w:r>
              <w:rPr>
                <w:spacing w:val="-4"/>
                <w:sz w:val="28"/>
                <w:szCs w:val="28"/>
                <w14:ligatures w14:val="all"/>
              </w:rPr>
              <w:t>Педагог-библиотекарь</w:t>
            </w:r>
          </w:p>
        </w:tc>
      </w:tr>
      <w:tr w14:paraId="609C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tcBorders>
              <w:top w:val="single" w:color="auto" w:sz="4" w:space="0"/>
              <w:left w:val="single" w:color="auto" w:sz="4" w:space="0"/>
              <w:bottom w:val="single" w:color="auto" w:sz="4" w:space="0"/>
              <w:right w:val="single" w:color="auto" w:sz="4" w:space="0"/>
            </w:tcBorders>
          </w:tcPr>
          <w:p w14:paraId="57078238">
            <w:pPr>
              <w:tabs>
                <w:tab w:val="left" w:pos="240"/>
              </w:tabs>
              <w:jc w:val="both"/>
              <w:rPr>
                <w:spacing w:val="-4"/>
                <w:sz w:val="28"/>
                <w:szCs w:val="28"/>
                <w14:ligatures w14:val="all"/>
              </w:rPr>
            </w:pPr>
            <w:r>
              <w:rPr>
                <w:spacing w:val="-4"/>
                <w:sz w:val="28"/>
                <w:szCs w:val="28"/>
                <w14:ligatures w14:val="all"/>
              </w:rPr>
              <w:t>Педагог-библиотекарь</w:t>
            </w:r>
          </w:p>
        </w:tc>
        <w:tc>
          <w:tcPr>
            <w:tcW w:w="5245" w:type="dxa"/>
            <w:tcBorders>
              <w:top w:val="single" w:color="auto" w:sz="4" w:space="0"/>
              <w:left w:val="single" w:color="auto" w:sz="4" w:space="0"/>
              <w:bottom w:val="single" w:color="auto" w:sz="4" w:space="0"/>
              <w:right w:val="single" w:color="auto" w:sz="4" w:space="0"/>
            </w:tcBorders>
          </w:tcPr>
          <w:p w14:paraId="1A825031">
            <w:pPr>
              <w:tabs>
                <w:tab w:val="left" w:pos="240"/>
              </w:tabs>
              <w:jc w:val="both"/>
              <w:rPr>
                <w:spacing w:val="-4"/>
                <w:sz w:val="28"/>
                <w:szCs w:val="28"/>
                <w14:ligatures w14:val="all"/>
              </w:rPr>
            </w:pPr>
            <w:r>
              <w:rPr>
                <w:spacing w:val="-4"/>
                <w:sz w:val="28"/>
                <w:szCs w:val="28"/>
                <w14:ligatures w14:val="all"/>
              </w:rPr>
              <w:t>Библиотекарь</w:t>
            </w:r>
          </w:p>
        </w:tc>
      </w:tr>
      <w:tr w14:paraId="4AE8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4815" w:type="dxa"/>
            <w:tcBorders>
              <w:top w:val="single" w:color="auto" w:sz="4" w:space="0"/>
              <w:left w:val="single" w:color="auto" w:sz="4" w:space="0"/>
              <w:bottom w:val="single" w:color="auto" w:sz="4" w:space="0"/>
              <w:right w:val="single" w:color="auto" w:sz="4" w:space="0"/>
            </w:tcBorders>
          </w:tcPr>
          <w:p w14:paraId="34F2477F">
            <w:pPr>
              <w:tabs>
                <w:tab w:val="left" w:pos="240"/>
              </w:tabs>
              <w:jc w:val="both"/>
              <w:rPr>
                <w:spacing w:val="-4"/>
                <w:sz w:val="28"/>
                <w:szCs w:val="28"/>
                <w:highlight w:val="green"/>
                <w14:ligatures w14:val="all"/>
              </w:rPr>
            </w:pPr>
            <w:r>
              <w:rPr>
                <w:rFonts w:eastAsia="Calibri"/>
                <w:spacing w:val="-4"/>
                <w:sz w:val="28"/>
                <w:szCs w:val="28"/>
                <w:lang w:eastAsia="en-US"/>
              </w:rPr>
              <w:t xml:space="preserve">Старший методист, методист </w:t>
            </w:r>
          </w:p>
        </w:tc>
        <w:tc>
          <w:tcPr>
            <w:tcW w:w="5245" w:type="dxa"/>
            <w:tcBorders>
              <w:top w:val="single" w:color="auto" w:sz="4" w:space="0"/>
              <w:left w:val="single" w:color="auto" w:sz="4" w:space="0"/>
              <w:bottom w:val="single" w:color="auto" w:sz="4" w:space="0"/>
              <w:right w:val="single" w:color="auto" w:sz="4" w:space="0"/>
            </w:tcBorders>
          </w:tcPr>
          <w:p w14:paraId="3A3347B1">
            <w:pPr>
              <w:tabs>
                <w:tab w:val="left" w:pos="240"/>
              </w:tabs>
              <w:jc w:val="both"/>
              <w:rPr>
                <w:spacing w:val="-4"/>
                <w:sz w:val="28"/>
                <w:szCs w:val="28"/>
                <w:highlight w:val="green"/>
                <w14:ligatures w14:val="all"/>
              </w:rPr>
            </w:pPr>
            <w:r>
              <w:rPr>
                <w:rFonts w:eastAsia="Calibri"/>
                <w:spacing w:val="-4"/>
                <w:sz w:val="28"/>
                <w:szCs w:val="28"/>
                <w:lang w:eastAsia="en-US"/>
              </w:rPr>
              <w:t>Учитель, воспитатель, преподаватель</w:t>
            </w:r>
          </w:p>
        </w:tc>
      </w:tr>
      <w:tr w14:paraId="065F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4815" w:type="dxa"/>
            <w:tcBorders>
              <w:top w:val="single" w:color="auto" w:sz="4" w:space="0"/>
              <w:left w:val="single" w:color="auto" w:sz="4" w:space="0"/>
              <w:bottom w:val="single" w:color="auto" w:sz="4" w:space="0"/>
              <w:right w:val="single" w:color="auto" w:sz="4" w:space="0"/>
            </w:tcBorders>
          </w:tcPr>
          <w:p w14:paraId="01E8EF93">
            <w:pPr>
              <w:tabs>
                <w:tab w:val="left" w:pos="240"/>
              </w:tabs>
              <w:jc w:val="both"/>
              <w:rPr>
                <w:rFonts w:eastAsia="Calibri"/>
                <w:spacing w:val="-4"/>
                <w:sz w:val="28"/>
                <w:szCs w:val="28"/>
                <w:lang w:eastAsia="en-US"/>
              </w:rPr>
            </w:pPr>
            <w:r>
              <w:rPr>
                <w:rFonts w:eastAsia="Calibri"/>
                <w:spacing w:val="-4"/>
                <w:sz w:val="28"/>
                <w:szCs w:val="28"/>
                <w:lang w:eastAsia="en-US"/>
              </w:rPr>
              <w:t>Учитель, воспитатель, преподаватель</w:t>
            </w:r>
          </w:p>
        </w:tc>
        <w:tc>
          <w:tcPr>
            <w:tcW w:w="5245" w:type="dxa"/>
            <w:tcBorders>
              <w:top w:val="single" w:color="auto" w:sz="4" w:space="0"/>
              <w:left w:val="single" w:color="auto" w:sz="4" w:space="0"/>
              <w:bottom w:val="single" w:color="auto" w:sz="4" w:space="0"/>
              <w:right w:val="single" w:color="auto" w:sz="4" w:space="0"/>
            </w:tcBorders>
          </w:tcPr>
          <w:p w14:paraId="5A7E1D1C">
            <w:pPr>
              <w:tabs>
                <w:tab w:val="left" w:pos="240"/>
              </w:tabs>
              <w:jc w:val="both"/>
              <w:rPr>
                <w:rFonts w:eastAsia="Calibri"/>
                <w:spacing w:val="-4"/>
                <w:sz w:val="28"/>
                <w:szCs w:val="28"/>
                <w:lang w:eastAsia="en-US"/>
              </w:rPr>
            </w:pPr>
            <w:r>
              <w:rPr>
                <w:rFonts w:eastAsia="Calibri"/>
                <w:spacing w:val="-4"/>
                <w:sz w:val="28"/>
                <w:szCs w:val="28"/>
                <w:lang w:eastAsia="en-US"/>
              </w:rPr>
              <w:t>Старший методист, методист</w:t>
            </w:r>
          </w:p>
        </w:tc>
      </w:tr>
    </w:tbl>
    <w:p w14:paraId="279F5974">
      <w:pPr>
        <w:tabs>
          <w:tab w:val="left" w:pos="240"/>
        </w:tabs>
        <w:ind w:firstLine="709"/>
        <w:jc w:val="both"/>
        <w:rPr>
          <w:sz w:val="12"/>
          <w:szCs w:val="12"/>
          <w14:ligatures w14:val="all"/>
        </w:rPr>
      </w:pPr>
    </w:p>
    <w:p w14:paraId="2BA204AB">
      <w:pPr>
        <w:tabs>
          <w:tab w:val="left" w:pos="240"/>
        </w:tabs>
        <w:ind w:firstLine="709"/>
        <w:jc w:val="both"/>
        <w:rPr>
          <w:sz w:val="12"/>
          <w:szCs w:val="12"/>
          <w14:ligatures w14:val="all"/>
        </w:rPr>
      </w:pPr>
    </w:p>
    <w:p w14:paraId="36485270">
      <w:pPr>
        <w:tabs>
          <w:tab w:val="left" w:pos="240"/>
        </w:tabs>
        <w:ind w:firstLine="709"/>
        <w:jc w:val="both"/>
        <w:rPr>
          <w:spacing w:val="-4"/>
          <w:sz w:val="28"/>
          <w:szCs w:val="28"/>
          <w14:ligatures w14:val="all"/>
        </w:rPr>
      </w:pPr>
      <w:r>
        <w:rPr>
          <w:spacing w:val="-4"/>
          <w:sz w:val="28"/>
          <w:szCs w:val="28"/>
          <w14:ligatures w14:val="all"/>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203F1B5">
      <w:pPr>
        <w:ind w:firstLine="709"/>
        <w:jc w:val="both"/>
        <w:rPr>
          <w:spacing w:val="-4"/>
          <w:sz w:val="28"/>
          <w:szCs w:val="28"/>
          <w14:ligatures w14:val="all"/>
        </w:rPr>
      </w:pPr>
      <w:r>
        <w:rPr>
          <w:spacing w:val="-4"/>
          <w:sz w:val="28"/>
          <w:szCs w:val="28"/>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06997897">
      <w:pPr>
        <w:ind w:firstLine="709"/>
        <w:jc w:val="both"/>
        <w:rPr>
          <w:color w:val="000000"/>
          <w:spacing w:val="-4"/>
          <w:sz w:val="28"/>
          <w:szCs w:val="28"/>
          <w14:ligatures w14:val="all"/>
        </w:rPr>
      </w:pPr>
      <w:r>
        <w:rPr>
          <w:spacing w:val="-4"/>
          <w:sz w:val="28"/>
          <w:szCs w:val="28"/>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Pr>
          <w:color w:val="000000"/>
          <w:spacing w:val="-4"/>
          <w:sz w:val="28"/>
          <w:szCs w:val="28"/>
          <w14:ligatures w14:val="all"/>
        </w:rPr>
        <w:t>либо срок ее действия заканчивается в текущем году;</w:t>
      </w:r>
    </w:p>
    <w:p w14:paraId="403DF89B">
      <w:pPr>
        <w:ind w:firstLine="709"/>
        <w:jc w:val="both"/>
        <w:rPr>
          <w:spacing w:val="-4"/>
          <w:sz w:val="28"/>
          <w:szCs w:val="28"/>
          <w14:ligatures w14:val="all"/>
        </w:rPr>
      </w:pPr>
      <w:r>
        <w:rPr>
          <w:spacing w:val="-4"/>
          <w:sz w:val="28"/>
          <w:szCs w:val="28"/>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23A6D868">
      <w:pPr>
        <w:ind w:firstLine="709"/>
        <w:jc w:val="both"/>
        <w:rPr>
          <w:color w:val="000000"/>
          <w:spacing w:val="-4"/>
          <w:sz w:val="28"/>
          <w:szCs w:val="28"/>
          <w14:ligatures w14:val="all"/>
        </w:rPr>
      </w:pPr>
      <w:r>
        <w:rPr>
          <w:color w:val="000000"/>
          <w:spacing w:val="-4"/>
          <w:sz w:val="28"/>
          <w:szCs w:val="28"/>
          <w14:ligatures w14:val="all"/>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3AD7496D">
      <w:pPr>
        <w:ind w:firstLine="709"/>
        <w:jc w:val="both"/>
        <w:rPr>
          <w:color w:val="000000"/>
          <w:spacing w:val="-4"/>
          <w:sz w:val="28"/>
          <w:szCs w:val="28"/>
          <w14:ligatures w14:val="all"/>
        </w:rPr>
      </w:pPr>
      <w:r>
        <w:rPr>
          <w:color w:val="000000"/>
          <w:spacing w:val="-4"/>
          <w:sz w:val="28"/>
          <w:szCs w:val="28"/>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25ADF128">
      <w:pPr>
        <w:ind w:firstLine="708"/>
        <w:jc w:val="both"/>
        <w:rPr>
          <w:color w:val="000000"/>
          <w:spacing w:val="-4"/>
          <w:sz w:val="28"/>
          <w:szCs w:val="28"/>
          <w14:ligatures w14:val="all"/>
        </w:rPr>
      </w:pPr>
      <w:r>
        <w:rPr>
          <w:color w:val="000000"/>
          <w:spacing w:val="-4"/>
          <w:sz w:val="28"/>
          <w:szCs w:val="28"/>
          <w14:ligatures w14:val="all"/>
        </w:rPr>
        <w:t>2.3.</w:t>
      </w:r>
      <w:r>
        <w:rPr>
          <w:color w:val="FF0000"/>
          <w:spacing w:val="-4"/>
          <w:sz w:val="28"/>
          <w:szCs w:val="28"/>
        </w:rPr>
        <w:t xml:space="preserve"> </w:t>
      </w:r>
      <w:r>
        <w:rPr>
          <w:color w:val="000000"/>
          <w:spacing w:val="-4"/>
          <w:sz w:val="28"/>
          <w:szCs w:val="28"/>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6CE1139D">
      <w:pPr>
        <w:pStyle w:val="28"/>
        <w:ind w:firstLine="709"/>
        <w:contextualSpacing/>
      </w:pPr>
    </w:p>
    <w:p w14:paraId="5C5AD0F1">
      <w:pPr>
        <w:pStyle w:val="28"/>
        <w:ind w:firstLine="709"/>
        <w:contextualSpacing/>
      </w:pPr>
    </w:p>
    <w:p w14:paraId="306F53A7">
      <w:pPr>
        <w:pStyle w:val="28"/>
        <w:ind w:firstLine="709"/>
        <w:contextualSpacing/>
      </w:pPr>
    </w:p>
    <w:p w14:paraId="5AA1EC3A">
      <w:pPr>
        <w:pStyle w:val="28"/>
        <w:contextualSpacing/>
      </w:pPr>
    </w:p>
    <w:p w14:paraId="3607F981">
      <w:pPr>
        <w:pStyle w:val="28"/>
        <w:contextualSpacing/>
      </w:pPr>
    </w:p>
    <w:p w14:paraId="7B38265F">
      <w:pPr>
        <w:pStyle w:val="28"/>
        <w:contextualSpacing/>
      </w:pPr>
    </w:p>
    <w:p w14:paraId="608FB73F">
      <w:pPr>
        <w:pStyle w:val="28"/>
        <w:contextualSpacing/>
      </w:pPr>
    </w:p>
    <w:p w14:paraId="060CB7CC">
      <w:pPr>
        <w:pStyle w:val="28"/>
        <w:contextualSpacing/>
      </w:pPr>
    </w:p>
    <w:p w14:paraId="1E200B45">
      <w:pPr>
        <w:pStyle w:val="28"/>
        <w:contextualSpacing/>
        <w:rPr>
          <w:rFonts w:hint="default"/>
          <w:lang w:val="ru-RU"/>
        </w:rPr>
      </w:pPr>
      <w:r>
        <w:t>Лист ознакомления с коллективным договором</w:t>
      </w:r>
      <w:r>
        <w:rPr>
          <w:rFonts w:hint="default"/>
          <w:lang w:val="ru-RU"/>
        </w:rPr>
        <w:t xml:space="preserve"> МБОУ «Монашевская СОШ»</w:t>
      </w:r>
    </w:p>
    <w:p w14:paraId="3FF75EB5">
      <w:pPr>
        <w:pStyle w:val="28"/>
        <w:contextualSpacing/>
      </w:pPr>
    </w:p>
    <w:tbl>
      <w:tblPr>
        <w:tblStyle w:val="36"/>
        <w:tblW w:w="10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742"/>
        <w:gridCol w:w="3345"/>
        <w:gridCol w:w="1020"/>
        <w:gridCol w:w="1875"/>
        <w:gridCol w:w="870"/>
      </w:tblGrid>
      <w:tr w14:paraId="3C147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0EB2356F">
            <w:pPr>
              <w:pStyle w:val="28"/>
              <w:contextualSpacing/>
            </w:pPr>
            <w:r>
              <w:t>№</w:t>
            </w:r>
          </w:p>
        </w:tc>
        <w:tc>
          <w:tcPr>
            <w:tcW w:w="2742" w:type="dxa"/>
          </w:tcPr>
          <w:p w14:paraId="38E6A3B3">
            <w:pPr>
              <w:pStyle w:val="28"/>
              <w:contextualSpacing/>
            </w:pPr>
            <w:r>
              <w:t>фио</w:t>
            </w:r>
          </w:p>
        </w:tc>
        <w:tc>
          <w:tcPr>
            <w:tcW w:w="3345" w:type="dxa"/>
          </w:tcPr>
          <w:p w14:paraId="2F650798">
            <w:pPr>
              <w:pStyle w:val="28"/>
              <w:contextualSpacing/>
            </w:pPr>
            <w:r>
              <w:t>должность</w:t>
            </w:r>
          </w:p>
        </w:tc>
        <w:tc>
          <w:tcPr>
            <w:tcW w:w="1020" w:type="dxa"/>
          </w:tcPr>
          <w:p w14:paraId="18357930">
            <w:pPr>
              <w:pStyle w:val="28"/>
              <w:contextualSpacing/>
            </w:pPr>
            <w:r>
              <w:t xml:space="preserve">Дата </w:t>
            </w:r>
          </w:p>
        </w:tc>
        <w:tc>
          <w:tcPr>
            <w:tcW w:w="1875" w:type="dxa"/>
          </w:tcPr>
          <w:p w14:paraId="44997A5D">
            <w:pPr>
              <w:pStyle w:val="28"/>
              <w:contextualSpacing/>
            </w:pPr>
            <w:r>
              <w:t>подпись</w:t>
            </w:r>
          </w:p>
        </w:tc>
        <w:tc>
          <w:tcPr>
            <w:tcW w:w="870" w:type="dxa"/>
          </w:tcPr>
          <w:p w14:paraId="3531CA2E">
            <w:pPr>
              <w:pStyle w:val="28"/>
              <w:contextualSpacing/>
            </w:pPr>
          </w:p>
        </w:tc>
      </w:tr>
      <w:tr w14:paraId="039B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30B157DD">
            <w:pPr>
              <w:pStyle w:val="28"/>
              <w:contextualSpacing/>
              <w:rPr>
                <w:rFonts w:hint="default"/>
                <w:lang w:val="ru-RU"/>
              </w:rPr>
            </w:pPr>
            <w:r>
              <w:rPr>
                <w:rFonts w:hint="default"/>
                <w:lang w:val="ru-RU"/>
              </w:rPr>
              <w:t>1</w:t>
            </w:r>
          </w:p>
        </w:tc>
        <w:tc>
          <w:tcPr>
            <w:tcW w:w="2742" w:type="dxa"/>
          </w:tcPr>
          <w:p w14:paraId="461DFE50">
            <w:pPr>
              <w:pStyle w:val="28"/>
              <w:contextualSpacing/>
              <w:rPr>
                <w:rFonts w:hint="default"/>
                <w:lang w:val="ru-RU"/>
              </w:rPr>
            </w:pPr>
            <w:r>
              <w:rPr>
                <w:lang w:val="ru-RU"/>
              </w:rPr>
              <w:t>Овечкина</w:t>
            </w:r>
            <w:r>
              <w:rPr>
                <w:rFonts w:hint="default"/>
                <w:lang w:val="ru-RU"/>
              </w:rPr>
              <w:t xml:space="preserve"> </w:t>
            </w:r>
            <w:r>
              <w:rPr>
                <w:lang w:val="ru-RU"/>
              </w:rPr>
              <w:t>М</w:t>
            </w:r>
            <w:r>
              <w:rPr>
                <w:rFonts w:hint="default"/>
                <w:lang w:val="ru-RU"/>
              </w:rPr>
              <w:t>.И.</w:t>
            </w:r>
          </w:p>
        </w:tc>
        <w:tc>
          <w:tcPr>
            <w:tcW w:w="3345" w:type="dxa"/>
          </w:tcPr>
          <w:p w14:paraId="00FF351B">
            <w:pPr>
              <w:pStyle w:val="28"/>
              <w:contextualSpacing/>
              <w:rPr>
                <w:rFonts w:hint="default"/>
                <w:lang w:val="ru-RU"/>
              </w:rPr>
            </w:pPr>
            <w:r>
              <w:rPr>
                <w:lang w:val="ru-RU"/>
              </w:rPr>
              <w:t>директор</w:t>
            </w:r>
          </w:p>
        </w:tc>
        <w:tc>
          <w:tcPr>
            <w:tcW w:w="1020" w:type="dxa"/>
          </w:tcPr>
          <w:p w14:paraId="74534593">
            <w:pPr>
              <w:pStyle w:val="28"/>
              <w:contextualSpacing/>
            </w:pPr>
          </w:p>
        </w:tc>
        <w:tc>
          <w:tcPr>
            <w:tcW w:w="1875" w:type="dxa"/>
          </w:tcPr>
          <w:p w14:paraId="15360F3D">
            <w:pPr>
              <w:pStyle w:val="28"/>
              <w:contextualSpacing/>
            </w:pPr>
          </w:p>
        </w:tc>
        <w:tc>
          <w:tcPr>
            <w:tcW w:w="870" w:type="dxa"/>
          </w:tcPr>
          <w:p w14:paraId="6A252262">
            <w:pPr>
              <w:pStyle w:val="28"/>
              <w:contextualSpacing/>
            </w:pPr>
          </w:p>
        </w:tc>
      </w:tr>
      <w:tr w14:paraId="4053F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4171AF74">
            <w:pPr>
              <w:pStyle w:val="28"/>
              <w:contextualSpacing/>
              <w:rPr>
                <w:rFonts w:hint="default"/>
                <w:lang w:val="ru-RU"/>
              </w:rPr>
            </w:pPr>
            <w:r>
              <w:rPr>
                <w:rFonts w:hint="default"/>
                <w:lang w:val="ru-RU"/>
              </w:rPr>
              <w:t>2</w:t>
            </w:r>
          </w:p>
        </w:tc>
        <w:tc>
          <w:tcPr>
            <w:tcW w:w="2742" w:type="dxa"/>
          </w:tcPr>
          <w:p w14:paraId="788C0DE4">
            <w:pPr>
              <w:pStyle w:val="28"/>
              <w:contextualSpacing/>
              <w:rPr>
                <w:rFonts w:hint="default"/>
                <w:lang w:val="ru-RU"/>
              </w:rPr>
            </w:pPr>
            <w:r>
              <w:rPr>
                <w:lang w:val="ru-RU"/>
              </w:rPr>
              <w:t>Иванова</w:t>
            </w:r>
            <w:r>
              <w:rPr>
                <w:rFonts w:hint="default"/>
                <w:lang w:val="ru-RU"/>
              </w:rPr>
              <w:t xml:space="preserve"> А.С.</w:t>
            </w:r>
          </w:p>
        </w:tc>
        <w:tc>
          <w:tcPr>
            <w:tcW w:w="3345" w:type="dxa"/>
          </w:tcPr>
          <w:p w14:paraId="27DC2B91">
            <w:pPr>
              <w:pStyle w:val="28"/>
              <w:contextualSpacing/>
              <w:rPr>
                <w:rFonts w:hint="default"/>
                <w:lang w:val="ru-RU"/>
              </w:rPr>
            </w:pPr>
            <w:r>
              <w:rPr>
                <w:lang w:val="ru-RU"/>
              </w:rPr>
              <w:t>Зам</w:t>
            </w:r>
            <w:r>
              <w:rPr>
                <w:rFonts w:hint="default"/>
                <w:lang w:val="ru-RU"/>
              </w:rPr>
              <w:t>.директора по УВР, учитель анг.яз</w:t>
            </w:r>
          </w:p>
        </w:tc>
        <w:tc>
          <w:tcPr>
            <w:tcW w:w="1020" w:type="dxa"/>
          </w:tcPr>
          <w:p w14:paraId="64B8E643">
            <w:pPr>
              <w:pStyle w:val="28"/>
              <w:contextualSpacing/>
            </w:pPr>
          </w:p>
        </w:tc>
        <w:tc>
          <w:tcPr>
            <w:tcW w:w="1875" w:type="dxa"/>
          </w:tcPr>
          <w:p w14:paraId="44F4C59A">
            <w:pPr>
              <w:pStyle w:val="28"/>
              <w:contextualSpacing/>
            </w:pPr>
          </w:p>
        </w:tc>
        <w:tc>
          <w:tcPr>
            <w:tcW w:w="870" w:type="dxa"/>
          </w:tcPr>
          <w:p w14:paraId="4F69536A">
            <w:pPr>
              <w:pStyle w:val="28"/>
              <w:contextualSpacing/>
            </w:pPr>
          </w:p>
        </w:tc>
      </w:tr>
      <w:tr w14:paraId="0A8A8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02648E4F">
            <w:pPr>
              <w:pStyle w:val="28"/>
              <w:numPr>
                <w:ilvl w:val="0"/>
                <w:numId w:val="0"/>
              </w:numPr>
              <w:contextualSpacing/>
              <w:rPr>
                <w:rFonts w:hint="default"/>
                <w:lang w:val="ru-RU"/>
              </w:rPr>
            </w:pPr>
            <w:r>
              <w:rPr>
                <w:rFonts w:hint="default"/>
                <w:lang w:val="ru-RU"/>
              </w:rPr>
              <w:t>3</w:t>
            </w:r>
          </w:p>
        </w:tc>
        <w:tc>
          <w:tcPr>
            <w:tcW w:w="2742" w:type="dxa"/>
          </w:tcPr>
          <w:p w14:paraId="036635E0">
            <w:pPr>
              <w:pStyle w:val="28"/>
              <w:contextualSpacing/>
              <w:rPr>
                <w:rFonts w:hint="default"/>
                <w:lang w:val="ru-RU"/>
              </w:rPr>
            </w:pPr>
            <w:r>
              <w:rPr>
                <w:lang w:val="ru-RU"/>
              </w:rPr>
              <w:t>Штыкова</w:t>
            </w:r>
            <w:r>
              <w:rPr>
                <w:rFonts w:hint="default"/>
                <w:lang w:val="ru-RU"/>
              </w:rPr>
              <w:t xml:space="preserve"> С.Л.</w:t>
            </w:r>
          </w:p>
        </w:tc>
        <w:tc>
          <w:tcPr>
            <w:tcW w:w="3345" w:type="dxa"/>
          </w:tcPr>
          <w:p w14:paraId="751134B8">
            <w:pPr>
              <w:pStyle w:val="28"/>
              <w:contextualSpacing/>
              <w:rPr>
                <w:rFonts w:hint="default"/>
                <w:lang w:val="ru-RU"/>
              </w:rPr>
            </w:pPr>
            <w:r>
              <w:rPr>
                <w:lang w:val="ru-RU"/>
              </w:rPr>
              <w:t>Зам</w:t>
            </w:r>
            <w:r>
              <w:rPr>
                <w:rFonts w:hint="default"/>
                <w:lang w:val="ru-RU"/>
              </w:rPr>
              <w:t xml:space="preserve"> директора по ВР, учитель ИЗО</w:t>
            </w:r>
          </w:p>
        </w:tc>
        <w:tc>
          <w:tcPr>
            <w:tcW w:w="1020" w:type="dxa"/>
          </w:tcPr>
          <w:p w14:paraId="07CCEA42">
            <w:pPr>
              <w:pStyle w:val="28"/>
              <w:contextualSpacing/>
            </w:pPr>
          </w:p>
        </w:tc>
        <w:tc>
          <w:tcPr>
            <w:tcW w:w="1875" w:type="dxa"/>
          </w:tcPr>
          <w:p w14:paraId="4E262A91">
            <w:pPr>
              <w:pStyle w:val="28"/>
              <w:contextualSpacing/>
            </w:pPr>
          </w:p>
        </w:tc>
        <w:tc>
          <w:tcPr>
            <w:tcW w:w="870" w:type="dxa"/>
          </w:tcPr>
          <w:p w14:paraId="1D4F6378">
            <w:pPr>
              <w:pStyle w:val="28"/>
              <w:contextualSpacing/>
            </w:pPr>
          </w:p>
        </w:tc>
      </w:tr>
      <w:tr w14:paraId="5507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33D690C6">
            <w:pPr>
              <w:pStyle w:val="28"/>
              <w:contextualSpacing/>
              <w:rPr>
                <w:rFonts w:hint="default"/>
                <w:lang w:val="ru-RU"/>
              </w:rPr>
            </w:pPr>
            <w:r>
              <w:rPr>
                <w:rFonts w:hint="default"/>
                <w:lang w:val="ru-RU"/>
              </w:rPr>
              <w:t>4</w:t>
            </w:r>
          </w:p>
        </w:tc>
        <w:tc>
          <w:tcPr>
            <w:tcW w:w="2742" w:type="dxa"/>
          </w:tcPr>
          <w:p w14:paraId="1A3A5B74">
            <w:pPr>
              <w:pStyle w:val="28"/>
              <w:contextualSpacing/>
              <w:rPr>
                <w:rFonts w:hint="default"/>
                <w:lang w:val="ru-RU"/>
              </w:rPr>
            </w:pPr>
            <w:r>
              <w:rPr>
                <w:lang w:val="ru-RU"/>
              </w:rPr>
              <w:t>Никандрова</w:t>
            </w:r>
            <w:r>
              <w:rPr>
                <w:rFonts w:hint="default"/>
                <w:lang w:val="ru-RU"/>
              </w:rPr>
              <w:t xml:space="preserve"> М.В.</w:t>
            </w:r>
          </w:p>
        </w:tc>
        <w:tc>
          <w:tcPr>
            <w:tcW w:w="3345" w:type="dxa"/>
          </w:tcPr>
          <w:p w14:paraId="3ECAD8D1">
            <w:pPr>
              <w:pStyle w:val="28"/>
              <w:contextualSpacing/>
              <w:rPr>
                <w:rFonts w:hint="default"/>
                <w:lang w:val="ru-RU"/>
              </w:rPr>
            </w:pPr>
            <w:r>
              <w:rPr>
                <w:lang w:val="ru-RU"/>
              </w:rPr>
              <w:t>Учитель</w:t>
            </w:r>
            <w:r>
              <w:rPr>
                <w:rFonts w:hint="default"/>
                <w:lang w:val="ru-RU"/>
              </w:rPr>
              <w:t xml:space="preserve"> истории, обществознания</w:t>
            </w:r>
          </w:p>
        </w:tc>
        <w:tc>
          <w:tcPr>
            <w:tcW w:w="1020" w:type="dxa"/>
          </w:tcPr>
          <w:p w14:paraId="30C9B05B">
            <w:pPr>
              <w:pStyle w:val="28"/>
              <w:contextualSpacing/>
            </w:pPr>
          </w:p>
        </w:tc>
        <w:tc>
          <w:tcPr>
            <w:tcW w:w="1875" w:type="dxa"/>
          </w:tcPr>
          <w:p w14:paraId="7797AF87">
            <w:pPr>
              <w:pStyle w:val="28"/>
              <w:contextualSpacing/>
            </w:pPr>
          </w:p>
        </w:tc>
        <w:tc>
          <w:tcPr>
            <w:tcW w:w="870" w:type="dxa"/>
          </w:tcPr>
          <w:p w14:paraId="16C4A4E6">
            <w:pPr>
              <w:pStyle w:val="28"/>
              <w:contextualSpacing/>
            </w:pPr>
          </w:p>
        </w:tc>
      </w:tr>
      <w:tr w14:paraId="0DCA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0DC070F6">
            <w:pPr>
              <w:pStyle w:val="28"/>
              <w:contextualSpacing/>
              <w:rPr>
                <w:rFonts w:hint="default"/>
                <w:lang w:val="ru-RU"/>
              </w:rPr>
            </w:pPr>
            <w:r>
              <w:rPr>
                <w:rFonts w:hint="default"/>
                <w:lang w:val="ru-RU"/>
              </w:rPr>
              <w:t>5</w:t>
            </w:r>
          </w:p>
        </w:tc>
        <w:tc>
          <w:tcPr>
            <w:tcW w:w="2742" w:type="dxa"/>
          </w:tcPr>
          <w:p w14:paraId="27FCB0B4">
            <w:pPr>
              <w:pStyle w:val="28"/>
              <w:contextualSpacing/>
              <w:rPr>
                <w:rFonts w:hint="default"/>
                <w:lang w:val="ru-RU"/>
              </w:rPr>
            </w:pPr>
            <w:r>
              <w:rPr>
                <w:lang w:val="ru-RU"/>
              </w:rPr>
              <w:t>Николаева</w:t>
            </w:r>
            <w:r>
              <w:rPr>
                <w:rFonts w:hint="default"/>
                <w:lang w:val="ru-RU"/>
              </w:rPr>
              <w:t xml:space="preserve"> С.Н.</w:t>
            </w:r>
          </w:p>
        </w:tc>
        <w:tc>
          <w:tcPr>
            <w:tcW w:w="3345" w:type="dxa"/>
          </w:tcPr>
          <w:p w14:paraId="0F7D4C9B">
            <w:pPr>
              <w:pStyle w:val="28"/>
              <w:contextualSpacing/>
              <w:rPr>
                <w:rFonts w:hint="default"/>
                <w:lang w:val="ru-RU"/>
              </w:rPr>
            </w:pPr>
            <w:r>
              <w:rPr>
                <w:lang w:val="ru-RU"/>
              </w:rPr>
              <w:t>Учитель</w:t>
            </w:r>
            <w:r>
              <w:rPr>
                <w:rFonts w:hint="default"/>
                <w:lang w:val="ru-RU"/>
              </w:rPr>
              <w:t xml:space="preserve"> русского языка и литературы</w:t>
            </w:r>
          </w:p>
        </w:tc>
        <w:tc>
          <w:tcPr>
            <w:tcW w:w="1020" w:type="dxa"/>
          </w:tcPr>
          <w:p w14:paraId="170B293C">
            <w:pPr>
              <w:pStyle w:val="28"/>
              <w:contextualSpacing/>
            </w:pPr>
          </w:p>
        </w:tc>
        <w:tc>
          <w:tcPr>
            <w:tcW w:w="1875" w:type="dxa"/>
          </w:tcPr>
          <w:p w14:paraId="249FE1E6">
            <w:pPr>
              <w:pStyle w:val="28"/>
              <w:contextualSpacing/>
            </w:pPr>
          </w:p>
        </w:tc>
        <w:tc>
          <w:tcPr>
            <w:tcW w:w="870" w:type="dxa"/>
          </w:tcPr>
          <w:p w14:paraId="709F099D">
            <w:pPr>
              <w:pStyle w:val="28"/>
              <w:contextualSpacing/>
            </w:pPr>
          </w:p>
        </w:tc>
      </w:tr>
      <w:tr w14:paraId="6EA65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4721C2A3">
            <w:pPr>
              <w:pStyle w:val="28"/>
              <w:contextualSpacing/>
              <w:rPr>
                <w:rFonts w:hint="default"/>
                <w:lang w:val="ru-RU"/>
              </w:rPr>
            </w:pPr>
            <w:r>
              <w:rPr>
                <w:rFonts w:hint="default"/>
                <w:lang w:val="ru-RU"/>
              </w:rPr>
              <w:t>6</w:t>
            </w:r>
          </w:p>
        </w:tc>
        <w:tc>
          <w:tcPr>
            <w:tcW w:w="2742" w:type="dxa"/>
          </w:tcPr>
          <w:p w14:paraId="60061254">
            <w:pPr>
              <w:pStyle w:val="28"/>
              <w:contextualSpacing/>
              <w:rPr>
                <w:rFonts w:hint="default"/>
                <w:lang w:val="ru-RU"/>
              </w:rPr>
            </w:pPr>
            <w:r>
              <w:rPr>
                <w:lang w:val="ru-RU"/>
              </w:rPr>
              <w:t>Николаев</w:t>
            </w:r>
            <w:r>
              <w:rPr>
                <w:rFonts w:hint="default"/>
                <w:lang w:val="ru-RU"/>
              </w:rPr>
              <w:t xml:space="preserve"> В.В.</w:t>
            </w:r>
          </w:p>
        </w:tc>
        <w:tc>
          <w:tcPr>
            <w:tcW w:w="3345" w:type="dxa"/>
          </w:tcPr>
          <w:p w14:paraId="3E853DF5">
            <w:pPr>
              <w:pStyle w:val="28"/>
              <w:contextualSpacing/>
              <w:rPr>
                <w:rFonts w:hint="default"/>
                <w:lang w:val="ru-RU"/>
              </w:rPr>
            </w:pPr>
            <w:r>
              <w:rPr>
                <w:lang w:val="ru-RU"/>
              </w:rPr>
              <w:t>Учитель</w:t>
            </w:r>
            <w:r>
              <w:rPr>
                <w:rFonts w:hint="default"/>
                <w:lang w:val="ru-RU"/>
              </w:rPr>
              <w:t xml:space="preserve"> физической культуры и ОБЖ</w:t>
            </w:r>
          </w:p>
        </w:tc>
        <w:tc>
          <w:tcPr>
            <w:tcW w:w="1020" w:type="dxa"/>
          </w:tcPr>
          <w:p w14:paraId="3164474E">
            <w:pPr>
              <w:pStyle w:val="28"/>
              <w:contextualSpacing/>
            </w:pPr>
          </w:p>
        </w:tc>
        <w:tc>
          <w:tcPr>
            <w:tcW w:w="1875" w:type="dxa"/>
          </w:tcPr>
          <w:p w14:paraId="170FCA6B">
            <w:pPr>
              <w:pStyle w:val="28"/>
              <w:contextualSpacing/>
            </w:pPr>
          </w:p>
        </w:tc>
        <w:tc>
          <w:tcPr>
            <w:tcW w:w="870" w:type="dxa"/>
          </w:tcPr>
          <w:p w14:paraId="66887A00">
            <w:pPr>
              <w:pStyle w:val="28"/>
              <w:contextualSpacing/>
            </w:pPr>
          </w:p>
        </w:tc>
      </w:tr>
      <w:tr w14:paraId="4F55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616712DB">
            <w:pPr>
              <w:pStyle w:val="28"/>
              <w:contextualSpacing/>
              <w:rPr>
                <w:rFonts w:hint="default"/>
                <w:lang w:val="ru-RU"/>
              </w:rPr>
            </w:pPr>
            <w:r>
              <w:rPr>
                <w:rFonts w:hint="default"/>
                <w:lang w:val="ru-RU"/>
              </w:rPr>
              <w:t>7</w:t>
            </w:r>
          </w:p>
        </w:tc>
        <w:tc>
          <w:tcPr>
            <w:tcW w:w="2742" w:type="dxa"/>
          </w:tcPr>
          <w:p w14:paraId="5BC6F39A">
            <w:pPr>
              <w:pStyle w:val="28"/>
              <w:contextualSpacing/>
              <w:rPr>
                <w:rFonts w:hint="default"/>
                <w:lang w:val="ru-RU"/>
              </w:rPr>
            </w:pPr>
            <w:r>
              <w:rPr>
                <w:rFonts w:hint="default"/>
                <w:lang w:val="ru-RU"/>
              </w:rPr>
              <w:t>Иванова Н.Н.</w:t>
            </w:r>
          </w:p>
        </w:tc>
        <w:tc>
          <w:tcPr>
            <w:tcW w:w="3345" w:type="dxa"/>
          </w:tcPr>
          <w:p w14:paraId="2A02EF93">
            <w:pPr>
              <w:pStyle w:val="28"/>
              <w:contextualSpacing/>
              <w:rPr>
                <w:rFonts w:hint="default"/>
                <w:lang w:val="ru-RU"/>
              </w:rPr>
            </w:pPr>
            <w:r>
              <w:rPr>
                <w:lang w:val="ru-RU"/>
              </w:rPr>
              <w:t>Учитель</w:t>
            </w:r>
            <w:r>
              <w:rPr>
                <w:rFonts w:hint="default"/>
                <w:lang w:val="ru-RU"/>
              </w:rPr>
              <w:t xml:space="preserve"> географии, русского языка и литературы</w:t>
            </w:r>
          </w:p>
        </w:tc>
        <w:tc>
          <w:tcPr>
            <w:tcW w:w="1020" w:type="dxa"/>
          </w:tcPr>
          <w:p w14:paraId="5E79ECE6">
            <w:pPr>
              <w:pStyle w:val="28"/>
              <w:contextualSpacing/>
            </w:pPr>
          </w:p>
        </w:tc>
        <w:tc>
          <w:tcPr>
            <w:tcW w:w="1875" w:type="dxa"/>
          </w:tcPr>
          <w:p w14:paraId="40B70FD1">
            <w:pPr>
              <w:pStyle w:val="28"/>
              <w:contextualSpacing/>
            </w:pPr>
          </w:p>
        </w:tc>
        <w:tc>
          <w:tcPr>
            <w:tcW w:w="870" w:type="dxa"/>
          </w:tcPr>
          <w:p w14:paraId="5EB9C4F1">
            <w:pPr>
              <w:pStyle w:val="28"/>
              <w:contextualSpacing/>
            </w:pPr>
          </w:p>
        </w:tc>
      </w:tr>
      <w:tr w14:paraId="7B2C1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3371A014">
            <w:pPr>
              <w:pStyle w:val="28"/>
              <w:contextualSpacing/>
              <w:rPr>
                <w:rFonts w:hint="default"/>
                <w:lang w:val="ru-RU"/>
              </w:rPr>
            </w:pPr>
            <w:r>
              <w:rPr>
                <w:rFonts w:hint="default"/>
                <w:lang w:val="ru-RU"/>
              </w:rPr>
              <w:t>8</w:t>
            </w:r>
          </w:p>
        </w:tc>
        <w:tc>
          <w:tcPr>
            <w:tcW w:w="2742" w:type="dxa"/>
          </w:tcPr>
          <w:p w14:paraId="44D4B70C">
            <w:pPr>
              <w:pStyle w:val="28"/>
              <w:contextualSpacing/>
              <w:rPr>
                <w:rFonts w:hint="default"/>
                <w:lang w:val="ru-RU"/>
              </w:rPr>
            </w:pPr>
            <w:r>
              <w:rPr>
                <w:lang w:val="ru-RU"/>
              </w:rPr>
              <w:t>Павлова</w:t>
            </w:r>
            <w:r>
              <w:rPr>
                <w:rFonts w:hint="default"/>
                <w:lang w:val="ru-RU"/>
              </w:rPr>
              <w:t xml:space="preserve"> Л.И.</w:t>
            </w:r>
          </w:p>
        </w:tc>
        <w:tc>
          <w:tcPr>
            <w:tcW w:w="3345" w:type="dxa"/>
          </w:tcPr>
          <w:p w14:paraId="12D52BE6">
            <w:pPr>
              <w:pStyle w:val="28"/>
              <w:contextualSpacing/>
              <w:rPr>
                <w:rFonts w:hint="default"/>
                <w:lang w:val="ru-RU"/>
              </w:rPr>
            </w:pPr>
            <w:r>
              <w:rPr>
                <w:lang w:val="ru-RU"/>
              </w:rPr>
              <w:t>Учитель</w:t>
            </w:r>
            <w:r>
              <w:rPr>
                <w:rFonts w:hint="default"/>
                <w:lang w:val="ru-RU"/>
              </w:rPr>
              <w:t xml:space="preserve"> родного языка и литературы, библиотекарь </w:t>
            </w:r>
          </w:p>
        </w:tc>
        <w:tc>
          <w:tcPr>
            <w:tcW w:w="1020" w:type="dxa"/>
          </w:tcPr>
          <w:p w14:paraId="4999ED56">
            <w:pPr>
              <w:pStyle w:val="28"/>
              <w:contextualSpacing/>
            </w:pPr>
          </w:p>
        </w:tc>
        <w:tc>
          <w:tcPr>
            <w:tcW w:w="1875" w:type="dxa"/>
          </w:tcPr>
          <w:p w14:paraId="34EE6AD8">
            <w:pPr>
              <w:pStyle w:val="28"/>
              <w:contextualSpacing/>
            </w:pPr>
          </w:p>
        </w:tc>
        <w:tc>
          <w:tcPr>
            <w:tcW w:w="870" w:type="dxa"/>
          </w:tcPr>
          <w:p w14:paraId="5284E2C5">
            <w:pPr>
              <w:pStyle w:val="28"/>
              <w:contextualSpacing/>
            </w:pPr>
          </w:p>
        </w:tc>
      </w:tr>
      <w:tr w14:paraId="3B997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0077BB89">
            <w:pPr>
              <w:pStyle w:val="28"/>
              <w:contextualSpacing/>
              <w:rPr>
                <w:rFonts w:hint="default"/>
                <w:lang w:val="ru-RU"/>
              </w:rPr>
            </w:pPr>
            <w:r>
              <w:rPr>
                <w:rFonts w:hint="default"/>
                <w:lang w:val="ru-RU"/>
              </w:rPr>
              <w:t>9</w:t>
            </w:r>
          </w:p>
        </w:tc>
        <w:tc>
          <w:tcPr>
            <w:tcW w:w="2742" w:type="dxa"/>
          </w:tcPr>
          <w:p w14:paraId="178EE1E1">
            <w:pPr>
              <w:pStyle w:val="28"/>
              <w:contextualSpacing/>
              <w:rPr>
                <w:rFonts w:hint="default"/>
                <w:lang w:val="ru-RU"/>
              </w:rPr>
            </w:pPr>
            <w:r>
              <w:rPr>
                <w:lang w:val="ru-RU"/>
              </w:rPr>
              <w:t>Андреева</w:t>
            </w:r>
            <w:r>
              <w:rPr>
                <w:rFonts w:hint="default"/>
                <w:lang w:val="ru-RU"/>
              </w:rPr>
              <w:t xml:space="preserve"> С.Р.</w:t>
            </w:r>
          </w:p>
        </w:tc>
        <w:tc>
          <w:tcPr>
            <w:tcW w:w="3345" w:type="dxa"/>
          </w:tcPr>
          <w:p w14:paraId="2733FA14">
            <w:pPr>
              <w:pStyle w:val="28"/>
              <w:contextualSpacing/>
              <w:rPr>
                <w:rFonts w:hint="default"/>
                <w:lang w:val="ru-RU"/>
              </w:rPr>
            </w:pPr>
            <w:r>
              <w:rPr>
                <w:lang w:val="ru-RU"/>
              </w:rPr>
              <w:t>Учитель</w:t>
            </w:r>
            <w:r>
              <w:rPr>
                <w:rFonts w:hint="default"/>
                <w:lang w:val="ru-RU"/>
              </w:rPr>
              <w:t xml:space="preserve"> </w:t>
            </w:r>
            <w:r>
              <w:rPr>
                <w:lang w:val="ru-RU"/>
              </w:rPr>
              <w:t>родного</w:t>
            </w:r>
            <w:r>
              <w:rPr>
                <w:rFonts w:hint="default"/>
                <w:lang w:val="ru-RU"/>
              </w:rPr>
              <w:t xml:space="preserve"> </w:t>
            </w:r>
            <w:r>
              <w:rPr>
                <w:lang w:val="ru-RU"/>
              </w:rPr>
              <w:t>языка</w:t>
            </w:r>
            <w:r>
              <w:rPr>
                <w:rFonts w:hint="default"/>
                <w:lang w:val="ru-RU"/>
              </w:rPr>
              <w:t xml:space="preserve"> и литературы</w:t>
            </w:r>
          </w:p>
        </w:tc>
        <w:tc>
          <w:tcPr>
            <w:tcW w:w="1020" w:type="dxa"/>
          </w:tcPr>
          <w:p w14:paraId="67B23717">
            <w:pPr>
              <w:pStyle w:val="28"/>
              <w:contextualSpacing/>
            </w:pPr>
          </w:p>
        </w:tc>
        <w:tc>
          <w:tcPr>
            <w:tcW w:w="1875" w:type="dxa"/>
          </w:tcPr>
          <w:p w14:paraId="17979AA2">
            <w:pPr>
              <w:pStyle w:val="28"/>
              <w:contextualSpacing/>
            </w:pPr>
          </w:p>
        </w:tc>
        <w:tc>
          <w:tcPr>
            <w:tcW w:w="870" w:type="dxa"/>
          </w:tcPr>
          <w:p w14:paraId="581C6C41">
            <w:pPr>
              <w:pStyle w:val="28"/>
              <w:contextualSpacing/>
            </w:pPr>
          </w:p>
        </w:tc>
      </w:tr>
      <w:tr w14:paraId="37D09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2D4ACAC4">
            <w:pPr>
              <w:pStyle w:val="28"/>
              <w:contextualSpacing/>
              <w:rPr>
                <w:rFonts w:hint="default"/>
                <w:lang w:val="ru-RU"/>
              </w:rPr>
            </w:pPr>
            <w:r>
              <w:rPr>
                <w:rFonts w:hint="default"/>
                <w:lang w:val="ru-RU"/>
              </w:rPr>
              <w:t>10</w:t>
            </w:r>
          </w:p>
        </w:tc>
        <w:tc>
          <w:tcPr>
            <w:tcW w:w="2742" w:type="dxa"/>
          </w:tcPr>
          <w:p w14:paraId="1E6EC055">
            <w:pPr>
              <w:pStyle w:val="28"/>
              <w:contextualSpacing/>
              <w:rPr>
                <w:rFonts w:hint="default"/>
                <w:lang w:val="ru-RU"/>
              </w:rPr>
            </w:pPr>
            <w:r>
              <w:rPr>
                <w:lang w:val="ru-RU"/>
              </w:rPr>
              <w:t>Замалеева</w:t>
            </w:r>
            <w:r>
              <w:rPr>
                <w:rFonts w:hint="default"/>
                <w:lang w:val="ru-RU"/>
              </w:rPr>
              <w:t xml:space="preserve"> Г.С.</w:t>
            </w:r>
          </w:p>
        </w:tc>
        <w:tc>
          <w:tcPr>
            <w:tcW w:w="3345" w:type="dxa"/>
          </w:tcPr>
          <w:p w14:paraId="5EF2565A">
            <w:pPr>
              <w:pStyle w:val="28"/>
              <w:contextualSpacing/>
              <w:rPr>
                <w:rFonts w:hint="default"/>
                <w:lang w:val="ru-RU"/>
              </w:rPr>
            </w:pPr>
            <w:r>
              <w:rPr>
                <w:lang w:val="ru-RU"/>
              </w:rPr>
              <w:t>Учитель</w:t>
            </w:r>
            <w:r>
              <w:rPr>
                <w:rFonts w:hint="default"/>
                <w:lang w:val="ru-RU"/>
              </w:rPr>
              <w:t xml:space="preserve"> биологии и химии</w:t>
            </w:r>
          </w:p>
        </w:tc>
        <w:tc>
          <w:tcPr>
            <w:tcW w:w="1020" w:type="dxa"/>
          </w:tcPr>
          <w:p w14:paraId="6FB1429C">
            <w:pPr>
              <w:pStyle w:val="28"/>
              <w:contextualSpacing/>
            </w:pPr>
          </w:p>
        </w:tc>
        <w:tc>
          <w:tcPr>
            <w:tcW w:w="1875" w:type="dxa"/>
          </w:tcPr>
          <w:p w14:paraId="4E221639">
            <w:pPr>
              <w:pStyle w:val="28"/>
              <w:contextualSpacing/>
            </w:pPr>
          </w:p>
        </w:tc>
        <w:tc>
          <w:tcPr>
            <w:tcW w:w="870" w:type="dxa"/>
          </w:tcPr>
          <w:p w14:paraId="0D4FAC35">
            <w:pPr>
              <w:pStyle w:val="28"/>
              <w:contextualSpacing/>
            </w:pPr>
          </w:p>
        </w:tc>
      </w:tr>
      <w:tr w14:paraId="6579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454C3093">
            <w:pPr>
              <w:pStyle w:val="28"/>
              <w:contextualSpacing/>
              <w:rPr>
                <w:rFonts w:hint="default"/>
                <w:lang w:val="ru-RU"/>
              </w:rPr>
            </w:pPr>
            <w:r>
              <w:rPr>
                <w:rFonts w:hint="default"/>
                <w:lang w:val="ru-RU"/>
              </w:rPr>
              <w:t>11</w:t>
            </w:r>
          </w:p>
        </w:tc>
        <w:tc>
          <w:tcPr>
            <w:tcW w:w="2742" w:type="dxa"/>
          </w:tcPr>
          <w:p w14:paraId="3785797A">
            <w:pPr>
              <w:pStyle w:val="28"/>
              <w:contextualSpacing/>
              <w:rPr>
                <w:rFonts w:hint="default"/>
                <w:lang w:val="ru-RU"/>
              </w:rPr>
            </w:pPr>
            <w:r>
              <w:rPr>
                <w:lang w:val="ru-RU"/>
              </w:rPr>
              <w:t>Актанова</w:t>
            </w:r>
            <w:r>
              <w:rPr>
                <w:rFonts w:hint="default"/>
                <w:lang w:val="ru-RU"/>
              </w:rPr>
              <w:t xml:space="preserve"> О.Г.</w:t>
            </w:r>
          </w:p>
        </w:tc>
        <w:tc>
          <w:tcPr>
            <w:tcW w:w="3345" w:type="dxa"/>
          </w:tcPr>
          <w:p w14:paraId="6B99AC1E">
            <w:pPr>
              <w:pStyle w:val="28"/>
              <w:contextualSpacing/>
              <w:jc w:val="left"/>
              <w:rPr>
                <w:rFonts w:hint="default"/>
                <w:lang w:val="ru-RU"/>
              </w:rPr>
            </w:pPr>
            <w:r>
              <w:rPr>
                <w:lang w:val="ru-RU"/>
              </w:rPr>
              <w:t>Учитель</w:t>
            </w:r>
            <w:r>
              <w:rPr>
                <w:rFonts w:hint="default"/>
                <w:lang w:val="ru-RU"/>
              </w:rPr>
              <w:t xml:space="preserve"> </w:t>
            </w:r>
            <w:r>
              <w:rPr>
                <w:lang w:val="ru-RU"/>
              </w:rPr>
              <w:t>начальных</w:t>
            </w:r>
            <w:r>
              <w:rPr>
                <w:rFonts w:hint="default"/>
                <w:lang w:val="ru-RU"/>
              </w:rPr>
              <w:t xml:space="preserve"> классов</w:t>
            </w:r>
          </w:p>
        </w:tc>
        <w:tc>
          <w:tcPr>
            <w:tcW w:w="1020" w:type="dxa"/>
          </w:tcPr>
          <w:p w14:paraId="0ECA3C07">
            <w:pPr>
              <w:pStyle w:val="28"/>
              <w:contextualSpacing/>
            </w:pPr>
          </w:p>
        </w:tc>
        <w:tc>
          <w:tcPr>
            <w:tcW w:w="1875" w:type="dxa"/>
          </w:tcPr>
          <w:p w14:paraId="4169C890">
            <w:pPr>
              <w:pStyle w:val="28"/>
              <w:contextualSpacing/>
            </w:pPr>
          </w:p>
        </w:tc>
        <w:tc>
          <w:tcPr>
            <w:tcW w:w="870" w:type="dxa"/>
          </w:tcPr>
          <w:p w14:paraId="010CE54A">
            <w:pPr>
              <w:pStyle w:val="28"/>
              <w:contextualSpacing/>
            </w:pPr>
          </w:p>
        </w:tc>
      </w:tr>
      <w:tr w14:paraId="1CC1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0F9AB78C">
            <w:pPr>
              <w:pStyle w:val="28"/>
              <w:contextualSpacing/>
              <w:rPr>
                <w:rFonts w:hint="default"/>
                <w:lang w:val="ru-RU"/>
              </w:rPr>
            </w:pPr>
            <w:r>
              <w:rPr>
                <w:rFonts w:hint="default"/>
                <w:lang w:val="ru-RU"/>
              </w:rPr>
              <w:t>12</w:t>
            </w:r>
          </w:p>
        </w:tc>
        <w:tc>
          <w:tcPr>
            <w:tcW w:w="2742" w:type="dxa"/>
          </w:tcPr>
          <w:p w14:paraId="3FD39ECF">
            <w:pPr>
              <w:pStyle w:val="28"/>
              <w:contextualSpacing/>
              <w:rPr>
                <w:rFonts w:hint="default"/>
                <w:lang w:val="ru-RU"/>
              </w:rPr>
            </w:pPr>
            <w:r>
              <w:rPr>
                <w:lang w:val="ru-RU"/>
              </w:rPr>
              <w:t>Никандрова</w:t>
            </w:r>
            <w:r>
              <w:rPr>
                <w:rFonts w:hint="default"/>
                <w:lang w:val="ru-RU"/>
              </w:rPr>
              <w:t xml:space="preserve"> Л.В.</w:t>
            </w:r>
          </w:p>
        </w:tc>
        <w:tc>
          <w:tcPr>
            <w:tcW w:w="3345" w:type="dxa"/>
          </w:tcPr>
          <w:p w14:paraId="5DBA944B">
            <w:pPr>
              <w:pStyle w:val="28"/>
              <w:contextualSpacing/>
              <w:rPr>
                <w:rFonts w:hint="default"/>
                <w:lang w:val="ru-RU"/>
              </w:rPr>
            </w:pPr>
            <w:r>
              <w:rPr>
                <w:lang w:val="ru-RU"/>
              </w:rPr>
              <w:t>Учитель</w:t>
            </w:r>
            <w:r>
              <w:rPr>
                <w:rFonts w:hint="default"/>
                <w:lang w:val="ru-RU"/>
              </w:rPr>
              <w:t xml:space="preserve"> начальных классов</w:t>
            </w:r>
          </w:p>
        </w:tc>
        <w:tc>
          <w:tcPr>
            <w:tcW w:w="1020" w:type="dxa"/>
          </w:tcPr>
          <w:p w14:paraId="79E20AC8">
            <w:pPr>
              <w:pStyle w:val="28"/>
              <w:contextualSpacing/>
            </w:pPr>
          </w:p>
        </w:tc>
        <w:tc>
          <w:tcPr>
            <w:tcW w:w="1875" w:type="dxa"/>
          </w:tcPr>
          <w:p w14:paraId="241103AD">
            <w:pPr>
              <w:pStyle w:val="28"/>
              <w:contextualSpacing/>
            </w:pPr>
          </w:p>
        </w:tc>
        <w:tc>
          <w:tcPr>
            <w:tcW w:w="870" w:type="dxa"/>
          </w:tcPr>
          <w:p w14:paraId="45EB5633">
            <w:pPr>
              <w:pStyle w:val="28"/>
              <w:contextualSpacing/>
            </w:pPr>
          </w:p>
        </w:tc>
      </w:tr>
      <w:tr w14:paraId="171D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453C767A">
            <w:pPr>
              <w:pStyle w:val="28"/>
              <w:contextualSpacing/>
              <w:rPr>
                <w:rFonts w:hint="default"/>
                <w:lang w:val="ru-RU"/>
              </w:rPr>
            </w:pPr>
            <w:r>
              <w:rPr>
                <w:rFonts w:hint="default"/>
                <w:lang w:val="ru-RU"/>
              </w:rPr>
              <w:t>13</w:t>
            </w:r>
          </w:p>
        </w:tc>
        <w:tc>
          <w:tcPr>
            <w:tcW w:w="2742" w:type="dxa"/>
          </w:tcPr>
          <w:p w14:paraId="6D152404">
            <w:pPr>
              <w:pStyle w:val="28"/>
              <w:contextualSpacing/>
              <w:rPr>
                <w:rFonts w:hint="default"/>
                <w:lang w:val="ru-RU"/>
              </w:rPr>
            </w:pPr>
            <w:r>
              <w:rPr>
                <w:rFonts w:hint="default"/>
                <w:lang w:val="ru-RU"/>
              </w:rPr>
              <w:t>Чехова М.А.</w:t>
            </w:r>
          </w:p>
        </w:tc>
        <w:tc>
          <w:tcPr>
            <w:tcW w:w="3345" w:type="dxa"/>
          </w:tcPr>
          <w:p w14:paraId="7B0217E1">
            <w:pPr>
              <w:pStyle w:val="28"/>
              <w:contextualSpacing/>
              <w:rPr>
                <w:rFonts w:hint="default"/>
                <w:lang w:val="ru-RU"/>
              </w:rPr>
            </w:pPr>
            <w:r>
              <w:rPr>
                <w:lang w:val="ru-RU"/>
              </w:rPr>
              <w:t>Учитель</w:t>
            </w:r>
            <w:r>
              <w:rPr>
                <w:rFonts w:hint="default"/>
                <w:lang w:val="ru-RU"/>
              </w:rPr>
              <w:t xml:space="preserve"> русского языка и литературы</w:t>
            </w:r>
          </w:p>
        </w:tc>
        <w:tc>
          <w:tcPr>
            <w:tcW w:w="1020" w:type="dxa"/>
          </w:tcPr>
          <w:p w14:paraId="7A82720E">
            <w:pPr>
              <w:pStyle w:val="28"/>
              <w:contextualSpacing/>
            </w:pPr>
          </w:p>
        </w:tc>
        <w:tc>
          <w:tcPr>
            <w:tcW w:w="1875" w:type="dxa"/>
          </w:tcPr>
          <w:p w14:paraId="3C85A6CD">
            <w:pPr>
              <w:pStyle w:val="28"/>
              <w:contextualSpacing/>
            </w:pPr>
          </w:p>
        </w:tc>
        <w:tc>
          <w:tcPr>
            <w:tcW w:w="870" w:type="dxa"/>
          </w:tcPr>
          <w:p w14:paraId="61CD5AC0">
            <w:pPr>
              <w:pStyle w:val="28"/>
              <w:contextualSpacing/>
            </w:pPr>
          </w:p>
        </w:tc>
      </w:tr>
      <w:tr w14:paraId="56C9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52994184">
            <w:pPr>
              <w:pStyle w:val="28"/>
              <w:contextualSpacing/>
              <w:rPr>
                <w:rFonts w:hint="default"/>
                <w:lang w:val="ru-RU"/>
              </w:rPr>
            </w:pPr>
            <w:r>
              <w:rPr>
                <w:rFonts w:hint="default"/>
                <w:lang w:val="ru-RU"/>
              </w:rPr>
              <w:t>14</w:t>
            </w:r>
          </w:p>
        </w:tc>
        <w:tc>
          <w:tcPr>
            <w:tcW w:w="2742" w:type="dxa"/>
            <w:vAlign w:val="top"/>
          </w:tcPr>
          <w:p w14:paraId="6418A1BA">
            <w:pPr>
              <w:pStyle w:val="28"/>
              <w:contextualSpacing/>
              <w:rPr>
                <w:rFonts w:hint="default" w:ascii="Times New Roman" w:hAnsi="Times New Roman" w:eastAsia="Times New Roman" w:cs="Times New Roman"/>
                <w:sz w:val="28"/>
                <w:szCs w:val="28"/>
                <w:lang w:val="ru-RU" w:eastAsia="ru-RU" w:bidi="ar-SA"/>
              </w:rPr>
            </w:pPr>
            <w:r>
              <w:rPr>
                <w:lang w:val="ru-RU"/>
              </w:rPr>
              <w:t>Павлова</w:t>
            </w:r>
            <w:r>
              <w:rPr>
                <w:rFonts w:hint="default"/>
                <w:lang w:val="ru-RU"/>
              </w:rPr>
              <w:t xml:space="preserve"> Л.А.</w:t>
            </w:r>
          </w:p>
        </w:tc>
        <w:tc>
          <w:tcPr>
            <w:tcW w:w="3345" w:type="dxa"/>
          </w:tcPr>
          <w:p w14:paraId="0848FCD6">
            <w:pPr>
              <w:pStyle w:val="28"/>
              <w:contextualSpacing/>
            </w:pPr>
            <w:r>
              <w:rPr>
                <w:rFonts w:cs="Times New Roman"/>
                <w:sz w:val="28"/>
                <w:szCs w:val="28"/>
                <w:lang w:val="ru-RU"/>
              </w:rPr>
              <w:t>Учитель</w:t>
            </w:r>
            <w:r>
              <w:rPr>
                <w:rFonts w:hint="default" w:cs="Times New Roman"/>
                <w:sz w:val="28"/>
                <w:szCs w:val="28"/>
                <w:lang w:val="ru-RU"/>
              </w:rPr>
              <w:t xml:space="preserve"> английского языка</w:t>
            </w:r>
          </w:p>
        </w:tc>
        <w:tc>
          <w:tcPr>
            <w:tcW w:w="1020" w:type="dxa"/>
          </w:tcPr>
          <w:p w14:paraId="11C64332">
            <w:pPr>
              <w:pStyle w:val="28"/>
              <w:contextualSpacing/>
            </w:pPr>
          </w:p>
        </w:tc>
        <w:tc>
          <w:tcPr>
            <w:tcW w:w="1875" w:type="dxa"/>
          </w:tcPr>
          <w:p w14:paraId="7D01053B">
            <w:pPr>
              <w:pStyle w:val="28"/>
              <w:contextualSpacing/>
            </w:pPr>
          </w:p>
        </w:tc>
        <w:tc>
          <w:tcPr>
            <w:tcW w:w="870" w:type="dxa"/>
          </w:tcPr>
          <w:p w14:paraId="6B8D2EAB">
            <w:pPr>
              <w:pStyle w:val="28"/>
              <w:contextualSpacing/>
            </w:pPr>
          </w:p>
        </w:tc>
      </w:tr>
      <w:tr w14:paraId="36E29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00" w:type="dxa"/>
          </w:tcPr>
          <w:p w14:paraId="6BF5FD32">
            <w:pPr>
              <w:pStyle w:val="28"/>
              <w:contextualSpacing/>
              <w:rPr>
                <w:rFonts w:hint="default"/>
                <w:lang w:val="ru-RU"/>
              </w:rPr>
            </w:pPr>
            <w:r>
              <w:rPr>
                <w:rFonts w:hint="default"/>
                <w:lang w:val="ru-RU"/>
              </w:rPr>
              <w:t>15</w:t>
            </w:r>
          </w:p>
        </w:tc>
        <w:tc>
          <w:tcPr>
            <w:tcW w:w="2742" w:type="dxa"/>
          </w:tcPr>
          <w:p w14:paraId="55CFEB53">
            <w:pPr>
              <w:pStyle w:val="28"/>
              <w:contextualSpacing/>
              <w:rPr>
                <w:rFonts w:hint="default"/>
                <w:lang w:val="ru-RU"/>
              </w:rPr>
            </w:pPr>
            <w:r>
              <w:rPr>
                <w:rFonts w:hint="default"/>
                <w:lang w:val="ru-RU"/>
              </w:rPr>
              <w:t>Нуриева А.Р.</w:t>
            </w:r>
          </w:p>
        </w:tc>
        <w:tc>
          <w:tcPr>
            <w:tcW w:w="3345" w:type="dxa"/>
          </w:tcPr>
          <w:p w14:paraId="44F4DD42">
            <w:pPr>
              <w:pStyle w:val="28"/>
              <w:contextualSpacing/>
              <w:rPr>
                <w:rFonts w:hint="default" w:ascii="Times New Roman" w:hAnsi="Times New Roman" w:cs="Times New Roman"/>
                <w:sz w:val="28"/>
                <w:szCs w:val="28"/>
                <w:lang w:val="ru-RU"/>
              </w:rPr>
            </w:pPr>
            <w:r>
              <w:rPr>
                <w:rFonts w:hint="default" w:cs="Times New Roman"/>
                <w:sz w:val="28"/>
                <w:szCs w:val="28"/>
                <w:lang w:val="ru-RU"/>
              </w:rPr>
              <w:t xml:space="preserve"> </w:t>
            </w:r>
            <w:r>
              <w:rPr>
                <w:rFonts w:ascii="Times New Roman" w:hAnsi="Times New Roman" w:cs="Times New Roman"/>
                <w:sz w:val="28"/>
                <w:szCs w:val="28"/>
              </w:rPr>
              <w:t>Зам по дошк. образованию, учитель технологии</w:t>
            </w:r>
          </w:p>
        </w:tc>
        <w:tc>
          <w:tcPr>
            <w:tcW w:w="1020" w:type="dxa"/>
          </w:tcPr>
          <w:p w14:paraId="4BCC7685">
            <w:pPr>
              <w:pStyle w:val="28"/>
              <w:contextualSpacing/>
            </w:pPr>
          </w:p>
        </w:tc>
        <w:tc>
          <w:tcPr>
            <w:tcW w:w="1875" w:type="dxa"/>
          </w:tcPr>
          <w:p w14:paraId="65B117D8">
            <w:pPr>
              <w:pStyle w:val="28"/>
              <w:contextualSpacing/>
            </w:pPr>
          </w:p>
        </w:tc>
        <w:tc>
          <w:tcPr>
            <w:tcW w:w="870" w:type="dxa"/>
          </w:tcPr>
          <w:p w14:paraId="68DBFB6B">
            <w:pPr>
              <w:pStyle w:val="28"/>
              <w:contextualSpacing/>
            </w:pPr>
          </w:p>
        </w:tc>
      </w:tr>
      <w:tr w14:paraId="6AB55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5DEC0C86">
            <w:pPr>
              <w:pStyle w:val="28"/>
              <w:contextualSpacing/>
              <w:rPr>
                <w:rFonts w:hint="default"/>
                <w:lang w:val="ru-RU"/>
              </w:rPr>
            </w:pPr>
            <w:r>
              <w:rPr>
                <w:rFonts w:hint="default"/>
                <w:lang w:val="ru-RU"/>
              </w:rPr>
              <w:t>16</w:t>
            </w:r>
          </w:p>
        </w:tc>
        <w:tc>
          <w:tcPr>
            <w:tcW w:w="2742" w:type="dxa"/>
          </w:tcPr>
          <w:p w14:paraId="0346039D">
            <w:pPr>
              <w:pStyle w:val="28"/>
              <w:contextualSpacing/>
              <w:rPr>
                <w:lang w:val="ru-RU"/>
              </w:rPr>
            </w:pPr>
            <w:r>
              <w:rPr>
                <w:rFonts w:ascii="Times New Roman" w:hAnsi="Times New Roman" w:cs="Times New Roman"/>
                <w:sz w:val="28"/>
                <w:szCs w:val="28"/>
              </w:rPr>
              <w:t>Моисеева И.Б.</w:t>
            </w:r>
          </w:p>
        </w:tc>
        <w:tc>
          <w:tcPr>
            <w:tcW w:w="3345" w:type="dxa"/>
          </w:tcPr>
          <w:p w14:paraId="20DF9F78">
            <w:pPr>
              <w:pStyle w:val="28"/>
              <w:contextualSpacing/>
              <w:rPr>
                <w:rFonts w:hint="default" w:cs="Times New Roman"/>
                <w:sz w:val="28"/>
                <w:szCs w:val="28"/>
                <w:lang w:val="ru-RU"/>
              </w:rPr>
            </w:pPr>
            <w:r>
              <w:rPr>
                <w:rFonts w:cs="Times New Roman"/>
                <w:sz w:val="28"/>
                <w:szCs w:val="28"/>
                <w:lang w:val="ru-RU"/>
              </w:rPr>
              <w:t>Воспитатель</w:t>
            </w:r>
            <w:r>
              <w:rPr>
                <w:rFonts w:hint="default" w:cs="Times New Roman"/>
                <w:sz w:val="28"/>
                <w:szCs w:val="28"/>
                <w:lang w:val="ru-RU"/>
              </w:rPr>
              <w:t xml:space="preserve"> </w:t>
            </w:r>
          </w:p>
        </w:tc>
        <w:tc>
          <w:tcPr>
            <w:tcW w:w="1020" w:type="dxa"/>
          </w:tcPr>
          <w:p w14:paraId="7688D7D4">
            <w:pPr>
              <w:pStyle w:val="28"/>
              <w:contextualSpacing/>
            </w:pPr>
          </w:p>
        </w:tc>
        <w:tc>
          <w:tcPr>
            <w:tcW w:w="1875" w:type="dxa"/>
          </w:tcPr>
          <w:p w14:paraId="7A0A9577">
            <w:pPr>
              <w:pStyle w:val="28"/>
              <w:contextualSpacing/>
            </w:pPr>
          </w:p>
        </w:tc>
        <w:tc>
          <w:tcPr>
            <w:tcW w:w="870" w:type="dxa"/>
          </w:tcPr>
          <w:p w14:paraId="417D7788">
            <w:pPr>
              <w:pStyle w:val="28"/>
              <w:contextualSpacing/>
            </w:pPr>
          </w:p>
        </w:tc>
      </w:tr>
      <w:tr w14:paraId="1771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13742E25">
            <w:pPr>
              <w:pStyle w:val="28"/>
              <w:contextualSpacing/>
              <w:rPr>
                <w:rFonts w:hint="default"/>
                <w:lang w:val="ru-RU"/>
              </w:rPr>
            </w:pPr>
            <w:r>
              <w:rPr>
                <w:rFonts w:hint="default"/>
                <w:lang w:val="ru-RU"/>
              </w:rPr>
              <w:t>17</w:t>
            </w:r>
          </w:p>
        </w:tc>
        <w:tc>
          <w:tcPr>
            <w:tcW w:w="2742" w:type="dxa"/>
          </w:tcPr>
          <w:p w14:paraId="421AE7EB">
            <w:pPr>
              <w:pStyle w:val="28"/>
              <w:contextualSpacing/>
              <w:rPr>
                <w:rFonts w:hint="default" w:ascii="Times New Roman" w:hAnsi="Times New Roman" w:cs="Times New Roman"/>
                <w:sz w:val="28"/>
                <w:szCs w:val="28"/>
                <w:lang w:val="ru-RU"/>
              </w:rPr>
            </w:pPr>
            <w:r>
              <w:rPr>
                <w:rFonts w:cs="Times New Roman"/>
                <w:sz w:val="28"/>
                <w:szCs w:val="28"/>
                <w:lang w:val="ru-RU"/>
              </w:rPr>
              <w:t>Семенова</w:t>
            </w:r>
            <w:r>
              <w:rPr>
                <w:rFonts w:hint="default" w:cs="Times New Roman"/>
                <w:sz w:val="28"/>
                <w:szCs w:val="28"/>
                <w:lang w:val="ru-RU"/>
              </w:rPr>
              <w:t xml:space="preserve"> И.П.</w:t>
            </w:r>
          </w:p>
        </w:tc>
        <w:tc>
          <w:tcPr>
            <w:tcW w:w="3345" w:type="dxa"/>
          </w:tcPr>
          <w:p w14:paraId="2A9B4E85">
            <w:pPr>
              <w:pStyle w:val="28"/>
              <w:contextualSpacing/>
              <w:rPr>
                <w:rFonts w:hint="default" w:cs="Times New Roman"/>
                <w:sz w:val="28"/>
                <w:szCs w:val="28"/>
                <w:lang w:val="ru-RU"/>
              </w:rPr>
            </w:pPr>
            <w:r>
              <w:rPr>
                <w:rFonts w:cs="Times New Roman"/>
                <w:sz w:val="28"/>
                <w:szCs w:val="28"/>
                <w:lang w:val="ru-RU"/>
              </w:rPr>
              <w:t>Младший</w:t>
            </w:r>
            <w:r>
              <w:rPr>
                <w:rFonts w:hint="default" w:cs="Times New Roman"/>
                <w:sz w:val="28"/>
                <w:szCs w:val="28"/>
                <w:lang w:val="ru-RU"/>
              </w:rPr>
              <w:t xml:space="preserve"> воспитатель</w:t>
            </w:r>
          </w:p>
        </w:tc>
        <w:tc>
          <w:tcPr>
            <w:tcW w:w="1020" w:type="dxa"/>
          </w:tcPr>
          <w:p w14:paraId="70C8BF94">
            <w:pPr>
              <w:pStyle w:val="28"/>
              <w:contextualSpacing/>
            </w:pPr>
          </w:p>
        </w:tc>
        <w:tc>
          <w:tcPr>
            <w:tcW w:w="1875" w:type="dxa"/>
          </w:tcPr>
          <w:p w14:paraId="154A4F82">
            <w:pPr>
              <w:pStyle w:val="28"/>
              <w:contextualSpacing/>
            </w:pPr>
          </w:p>
        </w:tc>
        <w:tc>
          <w:tcPr>
            <w:tcW w:w="870" w:type="dxa"/>
          </w:tcPr>
          <w:p w14:paraId="2B9EFBF3">
            <w:pPr>
              <w:pStyle w:val="28"/>
              <w:contextualSpacing/>
            </w:pPr>
          </w:p>
        </w:tc>
      </w:tr>
      <w:tr w14:paraId="70B11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120DC80C">
            <w:pPr>
              <w:pStyle w:val="28"/>
              <w:contextualSpacing/>
              <w:rPr>
                <w:rFonts w:hint="default"/>
                <w:lang w:val="ru-RU"/>
              </w:rPr>
            </w:pPr>
            <w:r>
              <w:rPr>
                <w:rFonts w:hint="default"/>
                <w:lang w:val="ru-RU"/>
              </w:rPr>
              <w:t>18</w:t>
            </w:r>
          </w:p>
        </w:tc>
        <w:tc>
          <w:tcPr>
            <w:tcW w:w="2742" w:type="dxa"/>
          </w:tcPr>
          <w:p w14:paraId="2514A85A">
            <w:pPr>
              <w:pStyle w:val="28"/>
              <w:contextualSpacing/>
              <w:rPr>
                <w:rFonts w:ascii="Times New Roman" w:hAnsi="Times New Roman" w:cs="Times New Roman"/>
                <w:sz w:val="28"/>
                <w:szCs w:val="28"/>
              </w:rPr>
            </w:pPr>
            <w:r>
              <w:rPr>
                <w:rFonts w:ascii="Times New Roman" w:hAnsi="Times New Roman" w:cs="Times New Roman"/>
                <w:sz w:val="28"/>
                <w:szCs w:val="28"/>
              </w:rPr>
              <w:t>Курихина Э.С</w:t>
            </w:r>
          </w:p>
        </w:tc>
        <w:tc>
          <w:tcPr>
            <w:tcW w:w="3345" w:type="dxa"/>
          </w:tcPr>
          <w:p w14:paraId="1C2593FF">
            <w:pPr>
              <w:pStyle w:val="28"/>
              <w:contextualSpacing/>
              <w:rPr>
                <w:rFonts w:hint="default" w:cs="Times New Roman"/>
                <w:sz w:val="28"/>
                <w:szCs w:val="28"/>
                <w:lang w:val="ru-RU"/>
              </w:rPr>
            </w:pPr>
            <w:r>
              <w:rPr>
                <w:rFonts w:cs="Times New Roman"/>
                <w:sz w:val="28"/>
                <w:szCs w:val="28"/>
                <w:lang w:val="ru-RU"/>
              </w:rPr>
              <w:t>Повар</w:t>
            </w:r>
            <w:r>
              <w:rPr>
                <w:rFonts w:hint="default" w:cs="Times New Roman"/>
                <w:sz w:val="28"/>
                <w:szCs w:val="28"/>
                <w:lang w:val="ru-RU"/>
              </w:rPr>
              <w:t xml:space="preserve"> (детский сад)</w:t>
            </w:r>
          </w:p>
        </w:tc>
        <w:tc>
          <w:tcPr>
            <w:tcW w:w="1020" w:type="dxa"/>
          </w:tcPr>
          <w:p w14:paraId="48151230">
            <w:pPr>
              <w:pStyle w:val="28"/>
              <w:contextualSpacing/>
            </w:pPr>
          </w:p>
        </w:tc>
        <w:tc>
          <w:tcPr>
            <w:tcW w:w="1875" w:type="dxa"/>
          </w:tcPr>
          <w:p w14:paraId="31EB26B6">
            <w:pPr>
              <w:pStyle w:val="28"/>
              <w:contextualSpacing/>
            </w:pPr>
          </w:p>
        </w:tc>
        <w:tc>
          <w:tcPr>
            <w:tcW w:w="870" w:type="dxa"/>
          </w:tcPr>
          <w:p w14:paraId="13196F60">
            <w:pPr>
              <w:pStyle w:val="28"/>
              <w:contextualSpacing/>
            </w:pPr>
          </w:p>
        </w:tc>
      </w:tr>
      <w:tr w14:paraId="69BC6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7AEFF0A7">
            <w:pPr>
              <w:pStyle w:val="28"/>
              <w:contextualSpacing/>
              <w:rPr>
                <w:rFonts w:hint="default"/>
                <w:lang w:val="ru-RU"/>
              </w:rPr>
            </w:pPr>
            <w:r>
              <w:rPr>
                <w:rFonts w:hint="default"/>
                <w:lang w:val="ru-RU"/>
              </w:rPr>
              <w:t>19</w:t>
            </w:r>
          </w:p>
        </w:tc>
        <w:tc>
          <w:tcPr>
            <w:tcW w:w="2742" w:type="dxa"/>
          </w:tcPr>
          <w:p w14:paraId="71B35A7F">
            <w:pPr>
              <w:pStyle w:val="28"/>
              <w:contextualSpacing/>
              <w:rPr>
                <w:rFonts w:ascii="Times New Roman" w:hAnsi="Times New Roman" w:cs="Times New Roman"/>
                <w:sz w:val="28"/>
                <w:szCs w:val="28"/>
              </w:rPr>
            </w:pPr>
            <w:r>
              <w:rPr>
                <w:rFonts w:ascii="Times New Roman" w:hAnsi="Times New Roman" w:cs="Times New Roman"/>
                <w:sz w:val="28"/>
                <w:szCs w:val="28"/>
              </w:rPr>
              <w:t>Григорьева Е.М.</w:t>
            </w:r>
          </w:p>
        </w:tc>
        <w:tc>
          <w:tcPr>
            <w:tcW w:w="3345" w:type="dxa"/>
          </w:tcPr>
          <w:p w14:paraId="45900947">
            <w:pPr>
              <w:pStyle w:val="28"/>
              <w:contextualSpacing/>
              <w:rPr>
                <w:rFonts w:hint="default" w:cs="Times New Roman"/>
                <w:sz w:val="28"/>
                <w:szCs w:val="28"/>
                <w:lang w:val="ru-RU"/>
              </w:rPr>
            </w:pPr>
            <w:r>
              <w:rPr>
                <w:rFonts w:cs="Times New Roman"/>
                <w:sz w:val="28"/>
                <w:szCs w:val="28"/>
                <w:lang w:val="ru-RU"/>
              </w:rPr>
              <w:t>Завхоз</w:t>
            </w:r>
            <w:r>
              <w:rPr>
                <w:rFonts w:hint="default" w:cs="Times New Roman"/>
                <w:sz w:val="28"/>
                <w:szCs w:val="28"/>
                <w:lang w:val="ru-RU"/>
              </w:rPr>
              <w:t xml:space="preserve"> (школа)</w:t>
            </w:r>
          </w:p>
        </w:tc>
        <w:tc>
          <w:tcPr>
            <w:tcW w:w="1020" w:type="dxa"/>
          </w:tcPr>
          <w:p w14:paraId="35742A3A">
            <w:pPr>
              <w:pStyle w:val="28"/>
              <w:contextualSpacing/>
            </w:pPr>
          </w:p>
        </w:tc>
        <w:tc>
          <w:tcPr>
            <w:tcW w:w="1875" w:type="dxa"/>
          </w:tcPr>
          <w:p w14:paraId="65FDED01">
            <w:pPr>
              <w:pStyle w:val="28"/>
              <w:contextualSpacing/>
            </w:pPr>
          </w:p>
        </w:tc>
        <w:tc>
          <w:tcPr>
            <w:tcW w:w="870" w:type="dxa"/>
          </w:tcPr>
          <w:p w14:paraId="26D977C0">
            <w:pPr>
              <w:pStyle w:val="28"/>
              <w:contextualSpacing/>
            </w:pPr>
          </w:p>
        </w:tc>
      </w:tr>
      <w:tr w14:paraId="6A459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2B13A6A1">
            <w:pPr>
              <w:pStyle w:val="28"/>
              <w:contextualSpacing/>
              <w:rPr>
                <w:rFonts w:hint="default"/>
                <w:lang w:val="ru-RU"/>
              </w:rPr>
            </w:pPr>
            <w:r>
              <w:rPr>
                <w:rFonts w:hint="default"/>
                <w:lang w:val="ru-RU"/>
              </w:rPr>
              <w:t>20</w:t>
            </w:r>
          </w:p>
        </w:tc>
        <w:tc>
          <w:tcPr>
            <w:tcW w:w="2742" w:type="dxa"/>
          </w:tcPr>
          <w:p w14:paraId="0B21FE28">
            <w:pPr>
              <w:pStyle w:val="28"/>
              <w:contextualSpacing/>
              <w:rPr>
                <w:rFonts w:ascii="Times New Roman" w:hAnsi="Times New Roman" w:cs="Times New Roman"/>
                <w:sz w:val="28"/>
                <w:szCs w:val="28"/>
              </w:rPr>
            </w:pPr>
            <w:r>
              <w:rPr>
                <w:rFonts w:ascii="Times New Roman" w:hAnsi="Times New Roman" w:cs="Times New Roman"/>
                <w:sz w:val="28"/>
                <w:szCs w:val="28"/>
              </w:rPr>
              <w:t>Григорьев Н.В.</w:t>
            </w:r>
          </w:p>
        </w:tc>
        <w:tc>
          <w:tcPr>
            <w:tcW w:w="3345" w:type="dxa"/>
          </w:tcPr>
          <w:p w14:paraId="606F378F">
            <w:pPr>
              <w:pStyle w:val="28"/>
              <w:contextualSpacing/>
              <w:rPr>
                <w:rFonts w:hint="default" w:cs="Times New Roman"/>
                <w:sz w:val="28"/>
                <w:szCs w:val="28"/>
                <w:lang w:val="ru-RU"/>
              </w:rPr>
            </w:pPr>
            <w:r>
              <w:rPr>
                <w:rFonts w:cs="Times New Roman"/>
                <w:sz w:val="28"/>
                <w:szCs w:val="28"/>
                <w:lang w:val="ru-RU"/>
              </w:rPr>
              <w:t>Сторож</w:t>
            </w:r>
            <w:r>
              <w:rPr>
                <w:rFonts w:hint="default" w:cs="Times New Roman"/>
                <w:sz w:val="28"/>
                <w:szCs w:val="28"/>
                <w:lang w:val="ru-RU"/>
              </w:rPr>
              <w:t>-дворник</w:t>
            </w:r>
          </w:p>
        </w:tc>
        <w:tc>
          <w:tcPr>
            <w:tcW w:w="1020" w:type="dxa"/>
          </w:tcPr>
          <w:p w14:paraId="22505186">
            <w:pPr>
              <w:pStyle w:val="28"/>
              <w:contextualSpacing/>
            </w:pPr>
          </w:p>
        </w:tc>
        <w:tc>
          <w:tcPr>
            <w:tcW w:w="1875" w:type="dxa"/>
          </w:tcPr>
          <w:p w14:paraId="33283317">
            <w:pPr>
              <w:pStyle w:val="28"/>
              <w:contextualSpacing/>
            </w:pPr>
          </w:p>
        </w:tc>
        <w:tc>
          <w:tcPr>
            <w:tcW w:w="870" w:type="dxa"/>
          </w:tcPr>
          <w:p w14:paraId="5087F238">
            <w:pPr>
              <w:pStyle w:val="28"/>
              <w:contextualSpacing/>
            </w:pPr>
          </w:p>
        </w:tc>
      </w:tr>
      <w:tr w14:paraId="2706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2F5A34E1">
            <w:pPr>
              <w:pStyle w:val="28"/>
              <w:contextualSpacing/>
              <w:rPr>
                <w:rFonts w:hint="default"/>
                <w:lang w:val="ru-RU"/>
              </w:rPr>
            </w:pPr>
            <w:r>
              <w:rPr>
                <w:rFonts w:hint="default"/>
                <w:lang w:val="ru-RU"/>
              </w:rPr>
              <w:t>21</w:t>
            </w:r>
          </w:p>
        </w:tc>
        <w:tc>
          <w:tcPr>
            <w:tcW w:w="2742" w:type="dxa"/>
          </w:tcPr>
          <w:p w14:paraId="6E4D9006">
            <w:pPr>
              <w:pStyle w:val="28"/>
              <w:contextualSpacing/>
              <w:rPr>
                <w:rFonts w:hint="default" w:ascii="Times New Roman" w:hAnsi="Times New Roman" w:cs="Times New Roman"/>
                <w:sz w:val="28"/>
                <w:szCs w:val="28"/>
                <w:lang w:val="ru-RU"/>
              </w:rPr>
            </w:pPr>
            <w:r>
              <w:rPr>
                <w:rFonts w:cs="Times New Roman"/>
                <w:sz w:val="28"/>
                <w:szCs w:val="28"/>
                <w:lang w:val="ru-RU"/>
              </w:rPr>
              <w:t>Семенов</w:t>
            </w:r>
            <w:r>
              <w:rPr>
                <w:rFonts w:hint="default" w:cs="Times New Roman"/>
                <w:sz w:val="28"/>
                <w:szCs w:val="28"/>
                <w:lang w:val="ru-RU"/>
              </w:rPr>
              <w:t xml:space="preserve"> В.П.</w:t>
            </w:r>
          </w:p>
        </w:tc>
        <w:tc>
          <w:tcPr>
            <w:tcW w:w="3345" w:type="dxa"/>
          </w:tcPr>
          <w:p w14:paraId="24108353">
            <w:pPr>
              <w:pStyle w:val="28"/>
              <w:contextualSpacing/>
              <w:rPr>
                <w:rFonts w:hint="default" w:cs="Times New Roman"/>
                <w:sz w:val="28"/>
                <w:szCs w:val="28"/>
                <w:lang w:val="ru-RU"/>
              </w:rPr>
            </w:pPr>
            <w:r>
              <w:rPr>
                <w:rFonts w:cs="Times New Roman"/>
                <w:sz w:val="28"/>
                <w:szCs w:val="28"/>
                <w:lang w:val="ru-RU"/>
              </w:rPr>
              <w:t>Сторож</w:t>
            </w:r>
            <w:r>
              <w:rPr>
                <w:rFonts w:hint="default" w:cs="Times New Roman"/>
                <w:sz w:val="28"/>
                <w:szCs w:val="28"/>
                <w:lang w:val="ru-RU"/>
              </w:rPr>
              <w:t>-дворник</w:t>
            </w:r>
          </w:p>
        </w:tc>
        <w:tc>
          <w:tcPr>
            <w:tcW w:w="1020" w:type="dxa"/>
          </w:tcPr>
          <w:p w14:paraId="71530132">
            <w:pPr>
              <w:pStyle w:val="28"/>
              <w:contextualSpacing/>
            </w:pPr>
          </w:p>
        </w:tc>
        <w:tc>
          <w:tcPr>
            <w:tcW w:w="1875" w:type="dxa"/>
          </w:tcPr>
          <w:p w14:paraId="50B2F0BC">
            <w:pPr>
              <w:pStyle w:val="28"/>
              <w:contextualSpacing/>
            </w:pPr>
          </w:p>
        </w:tc>
        <w:tc>
          <w:tcPr>
            <w:tcW w:w="870" w:type="dxa"/>
          </w:tcPr>
          <w:p w14:paraId="17438F4B">
            <w:pPr>
              <w:pStyle w:val="28"/>
              <w:contextualSpacing/>
            </w:pPr>
          </w:p>
        </w:tc>
      </w:tr>
      <w:tr w14:paraId="51C24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4E93B80D">
            <w:pPr>
              <w:pStyle w:val="28"/>
              <w:contextualSpacing/>
              <w:rPr>
                <w:rFonts w:hint="default"/>
                <w:lang w:val="ru-RU"/>
              </w:rPr>
            </w:pPr>
            <w:r>
              <w:rPr>
                <w:rFonts w:hint="default"/>
                <w:lang w:val="ru-RU"/>
              </w:rPr>
              <w:t>22</w:t>
            </w:r>
          </w:p>
        </w:tc>
        <w:tc>
          <w:tcPr>
            <w:tcW w:w="2742" w:type="dxa"/>
          </w:tcPr>
          <w:p w14:paraId="6252D538">
            <w:pPr>
              <w:pStyle w:val="28"/>
              <w:contextualSpacing/>
              <w:rPr>
                <w:rFonts w:hint="default" w:cs="Times New Roman"/>
                <w:sz w:val="28"/>
                <w:szCs w:val="28"/>
                <w:lang w:val="ru-RU"/>
              </w:rPr>
            </w:pPr>
            <w:r>
              <w:rPr>
                <w:rFonts w:cs="Times New Roman"/>
                <w:sz w:val="28"/>
                <w:szCs w:val="28"/>
                <w:lang w:val="ru-RU"/>
              </w:rPr>
              <w:t>Анисимова</w:t>
            </w:r>
            <w:r>
              <w:rPr>
                <w:rFonts w:hint="default" w:cs="Times New Roman"/>
                <w:sz w:val="28"/>
                <w:szCs w:val="28"/>
                <w:lang w:val="ru-RU"/>
              </w:rPr>
              <w:t xml:space="preserve"> Т.И.</w:t>
            </w:r>
          </w:p>
        </w:tc>
        <w:tc>
          <w:tcPr>
            <w:tcW w:w="3345" w:type="dxa"/>
          </w:tcPr>
          <w:p w14:paraId="0D1D245F">
            <w:pPr>
              <w:pStyle w:val="28"/>
              <w:contextualSpacing/>
              <w:rPr>
                <w:rFonts w:hint="default" w:cs="Times New Roman"/>
                <w:sz w:val="28"/>
                <w:szCs w:val="28"/>
                <w:lang w:val="ru-RU"/>
              </w:rPr>
            </w:pPr>
            <w:r>
              <w:rPr>
                <w:rFonts w:cs="Times New Roman"/>
                <w:sz w:val="28"/>
                <w:szCs w:val="28"/>
                <w:lang w:val="ru-RU"/>
              </w:rPr>
              <w:t>Уборщица</w:t>
            </w:r>
            <w:r>
              <w:rPr>
                <w:rFonts w:hint="default" w:cs="Times New Roman"/>
                <w:sz w:val="28"/>
                <w:szCs w:val="28"/>
                <w:lang w:val="ru-RU"/>
              </w:rPr>
              <w:t xml:space="preserve"> помещений</w:t>
            </w:r>
          </w:p>
        </w:tc>
        <w:tc>
          <w:tcPr>
            <w:tcW w:w="1020" w:type="dxa"/>
          </w:tcPr>
          <w:p w14:paraId="773C60E4">
            <w:pPr>
              <w:pStyle w:val="28"/>
              <w:contextualSpacing/>
            </w:pPr>
          </w:p>
        </w:tc>
        <w:tc>
          <w:tcPr>
            <w:tcW w:w="1875" w:type="dxa"/>
          </w:tcPr>
          <w:p w14:paraId="112A0567">
            <w:pPr>
              <w:pStyle w:val="28"/>
              <w:contextualSpacing/>
            </w:pPr>
          </w:p>
        </w:tc>
        <w:tc>
          <w:tcPr>
            <w:tcW w:w="870" w:type="dxa"/>
          </w:tcPr>
          <w:p w14:paraId="2390F6B5">
            <w:pPr>
              <w:pStyle w:val="28"/>
              <w:contextualSpacing/>
            </w:pPr>
          </w:p>
        </w:tc>
      </w:tr>
      <w:tr w14:paraId="0B52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74A325C3">
            <w:pPr>
              <w:pStyle w:val="28"/>
              <w:contextualSpacing/>
              <w:rPr>
                <w:rFonts w:hint="default"/>
                <w:lang w:val="ru-RU"/>
              </w:rPr>
            </w:pPr>
            <w:r>
              <w:rPr>
                <w:rFonts w:hint="default"/>
                <w:lang w:val="ru-RU"/>
              </w:rPr>
              <w:t>23</w:t>
            </w:r>
          </w:p>
        </w:tc>
        <w:tc>
          <w:tcPr>
            <w:tcW w:w="2742" w:type="dxa"/>
          </w:tcPr>
          <w:p w14:paraId="46766A5E">
            <w:pPr>
              <w:pStyle w:val="28"/>
              <w:contextualSpacing/>
              <w:rPr>
                <w:rFonts w:hint="default" w:cs="Times New Roman"/>
                <w:sz w:val="28"/>
                <w:szCs w:val="28"/>
                <w:lang w:val="ru-RU"/>
              </w:rPr>
            </w:pPr>
            <w:r>
              <w:rPr>
                <w:rFonts w:cs="Times New Roman"/>
                <w:sz w:val="28"/>
                <w:szCs w:val="28"/>
                <w:lang w:val="ru-RU"/>
              </w:rPr>
              <w:t>Григорьева</w:t>
            </w:r>
            <w:r>
              <w:rPr>
                <w:rFonts w:hint="default" w:cs="Times New Roman"/>
                <w:sz w:val="28"/>
                <w:szCs w:val="28"/>
                <w:lang w:val="ru-RU"/>
              </w:rPr>
              <w:t xml:space="preserve"> Т.Г.</w:t>
            </w:r>
          </w:p>
        </w:tc>
        <w:tc>
          <w:tcPr>
            <w:tcW w:w="3345" w:type="dxa"/>
          </w:tcPr>
          <w:p w14:paraId="6FFFEFA5">
            <w:pPr>
              <w:pStyle w:val="28"/>
              <w:contextualSpacing/>
              <w:rPr>
                <w:rFonts w:hint="default" w:cs="Times New Roman"/>
                <w:sz w:val="28"/>
                <w:szCs w:val="28"/>
                <w:lang w:val="ru-RU"/>
              </w:rPr>
            </w:pPr>
            <w:r>
              <w:rPr>
                <w:rFonts w:cs="Times New Roman"/>
                <w:sz w:val="28"/>
                <w:szCs w:val="28"/>
                <w:lang w:val="ru-RU"/>
              </w:rPr>
              <w:t>Уборщица</w:t>
            </w:r>
            <w:r>
              <w:rPr>
                <w:rFonts w:hint="default" w:cs="Times New Roman"/>
                <w:sz w:val="28"/>
                <w:szCs w:val="28"/>
                <w:lang w:val="ru-RU"/>
              </w:rPr>
              <w:t xml:space="preserve"> помещений</w:t>
            </w:r>
          </w:p>
        </w:tc>
        <w:tc>
          <w:tcPr>
            <w:tcW w:w="1020" w:type="dxa"/>
          </w:tcPr>
          <w:p w14:paraId="496E0623">
            <w:pPr>
              <w:pStyle w:val="28"/>
              <w:contextualSpacing/>
            </w:pPr>
          </w:p>
        </w:tc>
        <w:tc>
          <w:tcPr>
            <w:tcW w:w="1875" w:type="dxa"/>
          </w:tcPr>
          <w:p w14:paraId="6C673C4A">
            <w:pPr>
              <w:pStyle w:val="28"/>
              <w:contextualSpacing/>
            </w:pPr>
          </w:p>
        </w:tc>
        <w:tc>
          <w:tcPr>
            <w:tcW w:w="870" w:type="dxa"/>
          </w:tcPr>
          <w:p w14:paraId="5E73D095">
            <w:pPr>
              <w:pStyle w:val="28"/>
              <w:contextualSpacing/>
            </w:pPr>
          </w:p>
        </w:tc>
      </w:tr>
      <w:tr w14:paraId="07A0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4DFA6E6B">
            <w:pPr>
              <w:pStyle w:val="28"/>
              <w:contextualSpacing/>
              <w:rPr>
                <w:rFonts w:hint="default"/>
                <w:lang w:val="ru-RU"/>
              </w:rPr>
            </w:pPr>
            <w:r>
              <w:rPr>
                <w:rFonts w:hint="default"/>
                <w:lang w:val="ru-RU"/>
              </w:rPr>
              <w:t>24</w:t>
            </w:r>
          </w:p>
        </w:tc>
        <w:tc>
          <w:tcPr>
            <w:tcW w:w="2742" w:type="dxa"/>
          </w:tcPr>
          <w:p w14:paraId="5DEE059B">
            <w:pPr>
              <w:pStyle w:val="28"/>
              <w:contextualSpacing/>
              <w:rPr>
                <w:rFonts w:hint="default" w:cs="Times New Roman"/>
                <w:sz w:val="28"/>
                <w:szCs w:val="28"/>
                <w:lang w:val="ru-RU"/>
              </w:rPr>
            </w:pPr>
            <w:r>
              <w:rPr>
                <w:rFonts w:cs="Times New Roman"/>
                <w:sz w:val="28"/>
                <w:szCs w:val="28"/>
                <w:lang w:val="ru-RU"/>
              </w:rPr>
              <w:t>Павлов</w:t>
            </w:r>
            <w:r>
              <w:rPr>
                <w:rFonts w:hint="default" w:cs="Times New Roman"/>
                <w:sz w:val="28"/>
                <w:szCs w:val="28"/>
                <w:lang w:val="ru-RU"/>
              </w:rPr>
              <w:t xml:space="preserve"> В.Н</w:t>
            </w:r>
          </w:p>
        </w:tc>
        <w:tc>
          <w:tcPr>
            <w:tcW w:w="3345" w:type="dxa"/>
          </w:tcPr>
          <w:p w14:paraId="308F6B46">
            <w:pPr>
              <w:pStyle w:val="28"/>
              <w:contextualSpacing/>
              <w:rPr>
                <w:rFonts w:hint="default" w:cs="Times New Roman"/>
                <w:sz w:val="28"/>
                <w:szCs w:val="28"/>
                <w:lang w:val="ru-RU"/>
              </w:rPr>
            </w:pPr>
            <w:r>
              <w:rPr>
                <w:rFonts w:cs="Times New Roman"/>
                <w:sz w:val="28"/>
                <w:szCs w:val="28"/>
                <w:lang w:val="ru-RU"/>
              </w:rPr>
              <w:t>Рабочий</w:t>
            </w:r>
            <w:r>
              <w:rPr>
                <w:rFonts w:hint="default" w:cs="Times New Roman"/>
                <w:sz w:val="28"/>
                <w:szCs w:val="28"/>
                <w:lang w:val="ru-RU"/>
              </w:rPr>
              <w:t xml:space="preserve"> по ремонту</w:t>
            </w:r>
          </w:p>
        </w:tc>
        <w:tc>
          <w:tcPr>
            <w:tcW w:w="1020" w:type="dxa"/>
          </w:tcPr>
          <w:p w14:paraId="3C64F42E">
            <w:pPr>
              <w:pStyle w:val="28"/>
              <w:contextualSpacing/>
            </w:pPr>
          </w:p>
        </w:tc>
        <w:tc>
          <w:tcPr>
            <w:tcW w:w="1875" w:type="dxa"/>
          </w:tcPr>
          <w:p w14:paraId="303D8DFB">
            <w:pPr>
              <w:pStyle w:val="28"/>
              <w:contextualSpacing/>
            </w:pPr>
          </w:p>
        </w:tc>
        <w:tc>
          <w:tcPr>
            <w:tcW w:w="870" w:type="dxa"/>
          </w:tcPr>
          <w:p w14:paraId="4A0DF5DB">
            <w:pPr>
              <w:pStyle w:val="28"/>
              <w:contextualSpacing/>
            </w:pPr>
          </w:p>
        </w:tc>
      </w:tr>
      <w:tr w14:paraId="6005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0" w:type="dxa"/>
          </w:tcPr>
          <w:p w14:paraId="145EBA47">
            <w:pPr>
              <w:pStyle w:val="28"/>
              <w:contextualSpacing/>
              <w:rPr>
                <w:rFonts w:hint="default"/>
                <w:lang w:val="ru-RU"/>
              </w:rPr>
            </w:pPr>
            <w:r>
              <w:rPr>
                <w:rFonts w:hint="default"/>
                <w:lang w:val="ru-RU"/>
              </w:rPr>
              <w:t>25</w:t>
            </w:r>
          </w:p>
        </w:tc>
        <w:tc>
          <w:tcPr>
            <w:tcW w:w="2742" w:type="dxa"/>
          </w:tcPr>
          <w:p w14:paraId="0632063F">
            <w:pPr>
              <w:pStyle w:val="28"/>
              <w:contextualSpacing/>
              <w:rPr>
                <w:rFonts w:hint="default" w:cs="Times New Roman"/>
                <w:sz w:val="28"/>
                <w:szCs w:val="28"/>
                <w:lang w:val="ru-RU"/>
              </w:rPr>
            </w:pPr>
            <w:r>
              <w:rPr>
                <w:rFonts w:cs="Times New Roman"/>
                <w:sz w:val="28"/>
                <w:szCs w:val="28"/>
                <w:lang w:val="ru-RU"/>
              </w:rPr>
              <w:t>Городскова</w:t>
            </w:r>
            <w:r>
              <w:rPr>
                <w:rFonts w:hint="default" w:cs="Times New Roman"/>
                <w:sz w:val="28"/>
                <w:szCs w:val="28"/>
                <w:lang w:val="ru-RU"/>
              </w:rPr>
              <w:t xml:space="preserve"> Г.М.</w:t>
            </w:r>
          </w:p>
        </w:tc>
        <w:tc>
          <w:tcPr>
            <w:tcW w:w="3345" w:type="dxa"/>
          </w:tcPr>
          <w:p w14:paraId="6C7F1CDB">
            <w:pPr>
              <w:pStyle w:val="28"/>
              <w:contextualSpacing/>
              <w:rPr>
                <w:rFonts w:hint="default" w:cs="Times New Roman"/>
                <w:sz w:val="28"/>
                <w:szCs w:val="28"/>
                <w:lang w:val="ru-RU"/>
              </w:rPr>
            </w:pPr>
            <w:r>
              <w:rPr>
                <w:rFonts w:cs="Times New Roman"/>
                <w:sz w:val="28"/>
                <w:szCs w:val="28"/>
                <w:lang w:val="ru-RU"/>
              </w:rPr>
              <w:t>Повар</w:t>
            </w:r>
            <w:r>
              <w:rPr>
                <w:rFonts w:hint="default" w:cs="Times New Roman"/>
                <w:sz w:val="28"/>
                <w:szCs w:val="28"/>
                <w:lang w:val="ru-RU"/>
              </w:rPr>
              <w:t xml:space="preserve"> (школа)</w:t>
            </w:r>
          </w:p>
        </w:tc>
        <w:tc>
          <w:tcPr>
            <w:tcW w:w="1020" w:type="dxa"/>
          </w:tcPr>
          <w:p w14:paraId="3B3ED3BD">
            <w:pPr>
              <w:pStyle w:val="28"/>
              <w:contextualSpacing/>
            </w:pPr>
          </w:p>
        </w:tc>
        <w:tc>
          <w:tcPr>
            <w:tcW w:w="1875" w:type="dxa"/>
          </w:tcPr>
          <w:p w14:paraId="53AE3E05">
            <w:pPr>
              <w:pStyle w:val="28"/>
              <w:contextualSpacing/>
            </w:pPr>
          </w:p>
        </w:tc>
        <w:tc>
          <w:tcPr>
            <w:tcW w:w="870" w:type="dxa"/>
          </w:tcPr>
          <w:p w14:paraId="7D97D56C">
            <w:pPr>
              <w:pStyle w:val="28"/>
              <w:contextualSpacing/>
            </w:pPr>
          </w:p>
        </w:tc>
      </w:tr>
    </w:tbl>
    <w:p w14:paraId="6875C2BC">
      <w:pPr>
        <w:pStyle w:val="28"/>
        <w:contextualSpacing/>
      </w:pPr>
    </w:p>
    <w:p w14:paraId="5ABB051D">
      <w:pPr>
        <w:pStyle w:val="28"/>
        <w:contextualSpacing/>
        <w:rPr>
          <w:rFonts w:hint="default"/>
          <w:lang w:val="ru-RU"/>
        </w:rPr>
      </w:pPr>
      <w:r>
        <w:rPr>
          <w:rFonts w:hint="default"/>
          <w:lang w:val="ru-RU"/>
        </w:rPr>
        <w:drawing>
          <wp:inline distT="0" distB="0" distL="114300" distR="114300">
            <wp:extent cx="6116955" cy="8419465"/>
            <wp:effectExtent l="0" t="0" r="9525" b="8255"/>
            <wp:docPr id="3" name="Изображение 3" descr="кол3.jpeg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кол3.jpeg - копия"/>
                    <pic:cNvPicPr>
                      <a:picLocks noChangeAspect="1"/>
                    </pic:cNvPicPr>
                  </pic:nvPicPr>
                  <pic:blipFill>
                    <a:blip r:embed="rId6"/>
                    <a:stretch>
                      <a:fillRect/>
                    </a:stretch>
                  </pic:blipFill>
                  <pic:spPr>
                    <a:xfrm>
                      <a:off x="0" y="0"/>
                      <a:ext cx="6116955" cy="8419465"/>
                    </a:xfrm>
                    <a:prstGeom prst="rect">
                      <a:avLst/>
                    </a:prstGeom>
                  </pic:spPr>
                </pic:pic>
              </a:graphicData>
            </a:graphic>
          </wp:inline>
        </w:drawing>
      </w:r>
    </w:p>
    <w:p w14:paraId="24C08B66">
      <w:pPr>
        <w:pStyle w:val="28"/>
        <w:contextualSpacing/>
        <w:rPr>
          <w:rFonts w:hint="default"/>
          <w:lang w:val="ru-RU"/>
        </w:rPr>
      </w:pPr>
      <w:bookmarkStart w:id="3" w:name="_GoBack"/>
      <w:bookmarkEnd w:id="3"/>
    </w:p>
    <w:sectPr>
      <w:footerReference r:id="rId3" w:type="default"/>
      <w:pgSz w:w="11906" w:h="16838"/>
      <w:pgMar w:top="1135" w:right="1134" w:bottom="1276" w:left="1134" w:header="709" w:footer="709"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Microsoft YaHei">
    <w:panose1 w:val="020B0503020204020204"/>
    <w:charset w:val="86"/>
    <w:family w:val="swiss"/>
    <w:pitch w:val="default"/>
    <w:sig w:usb0="80000287" w:usb1="2ACF3C50" w:usb2="00000016" w:usb3="00000000" w:csb0="0004001F" w:csb1="00000000"/>
  </w:font>
  <w:font w:name="Mangal">
    <w:altName w:val="Segoe Print"/>
    <w:panose1 w:val="00000400000000000000"/>
    <w:charset w:val="01"/>
    <w:family w:val="roman"/>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panose1 w:val="020B0604020202020204"/>
    <w:charset w:val="86"/>
    <w:family w:val="roman"/>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Yu Gothic UI"/>
    <w:panose1 w:val="02020609040205080304"/>
    <w:charset w:val="80"/>
    <w:family w:val="roman"/>
    <w:pitch w:val="default"/>
    <w:sig w:usb0="00000000" w:usb1="00000000" w:usb2="00000010" w:usb3="00000000" w:csb0="00020000"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3F4C6">
    <w:pPr>
      <w:pStyle w:val="25"/>
      <w:jc w:val="right"/>
    </w:pPr>
    <w:r>
      <w:fldChar w:fldCharType="begin"/>
    </w:r>
    <w:r>
      <w:instrText xml:space="preserve">PAGE   \* MERGEFORMAT</w:instrText>
    </w:r>
    <w:r>
      <w:fldChar w:fldCharType="separate"/>
    </w:r>
    <w:r>
      <w:t>60</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8D11DFB"/>
    <w:multiLevelType w:val="multilevel"/>
    <w:tmpl w:val="58D11DF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
    <w:nsid w:val="766B322B"/>
    <w:multiLevelType w:val="multilevel"/>
    <w:tmpl w:val="766B322B"/>
    <w:lvl w:ilvl="0" w:tentative="0">
      <w:start w:val="1"/>
      <w:numFmt w:val="upperRoman"/>
      <w:lvlText w:val="%1."/>
      <w:lvlJc w:val="left"/>
      <w:pPr>
        <w:ind w:left="1788"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7D8411A8"/>
    <w:multiLevelType w:val="multilevel"/>
    <w:tmpl w:val="7D8411A8"/>
    <w:lvl w:ilvl="0" w:tentative="0">
      <w:start w:val="0"/>
      <w:numFmt w:val="decimal"/>
      <w:lvlText w:val=""/>
      <w:lvlJc w:val="left"/>
      <w:pPr>
        <w:ind w:left="1485" w:hanging="36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9"/>
  <w:noPunctuationKerning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5A91"/>
    <w:rsid w:val="0007769A"/>
    <w:rsid w:val="00077D7E"/>
    <w:rsid w:val="000819FA"/>
    <w:rsid w:val="00082A4A"/>
    <w:rsid w:val="00083273"/>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40F6"/>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6380"/>
    <w:rsid w:val="000E699E"/>
    <w:rsid w:val="000E7558"/>
    <w:rsid w:val="000E7768"/>
    <w:rsid w:val="000F06D9"/>
    <w:rsid w:val="000F240A"/>
    <w:rsid w:val="000F2D28"/>
    <w:rsid w:val="000F3D65"/>
    <w:rsid w:val="000F3F02"/>
    <w:rsid w:val="000F5350"/>
    <w:rsid w:val="000F5E77"/>
    <w:rsid w:val="000F6342"/>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54D6"/>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045"/>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A650B"/>
    <w:rsid w:val="001B118D"/>
    <w:rsid w:val="001B16E8"/>
    <w:rsid w:val="001B18F1"/>
    <w:rsid w:val="001B1A5A"/>
    <w:rsid w:val="001B3EDB"/>
    <w:rsid w:val="001B49F3"/>
    <w:rsid w:val="001B6565"/>
    <w:rsid w:val="001B73A8"/>
    <w:rsid w:val="001C0881"/>
    <w:rsid w:val="001C0A7C"/>
    <w:rsid w:val="001C121A"/>
    <w:rsid w:val="001C276C"/>
    <w:rsid w:val="001C6CC1"/>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0DE6"/>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3CC3"/>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18"/>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2760D"/>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5EE"/>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2B7"/>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12"/>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454F"/>
    <w:rsid w:val="00455755"/>
    <w:rsid w:val="0045589E"/>
    <w:rsid w:val="0045684E"/>
    <w:rsid w:val="004569E1"/>
    <w:rsid w:val="004605DF"/>
    <w:rsid w:val="004618F4"/>
    <w:rsid w:val="00463EE6"/>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1D23"/>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50"/>
    <w:rsid w:val="004B0E61"/>
    <w:rsid w:val="004B19AD"/>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33C"/>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01E"/>
    <w:rsid w:val="005637A6"/>
    <w:rsid w:val="005638C5"/>
    <w:rsid w:val="00563DCD"/>
    <w:rsid w:val="00564ECE"/>
    <w:rsid w:val="0056532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4DA1"/>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D6A1E"/>
    <w:rsid w:val="005E0819"/>
    <w:rsid w:val="005E0B04"/>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2E43"/>
    <w:rsid w:val="0064438E"/>
    <w:rsid w:val="00644B07"/>
    <w:rsid w:val="006451F5"/>
    <w:rsid w:val="006461E1"/>
    <w:rsid w:val="00651C21"/>
    <w:rsid w:val="00651E86"/>
    <w:rsid w:val="006524B0"/>
    <w:rsid w:val="00653A7F"/>
    <w:rsid w:val="00654170"/>
    <w:rsid w:val="0065508A"/>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3A52"/>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B10"/>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39F3"/>
    <w:rsid w:val="007240C8"/>
    <w:rsid w:val="00725BA0"/>
    <w:rsid w:val="00725FFC"/>
    <w:rsid w:val="007261C1"/>
    <w:rsid w:val="00726627"/>
    <w:rsid w:val="007275FC"/>
    <w:rsid w:val="0072783A"/>
    <w:rsid w:val="0073032E"/>
    <w:rsid w:val="007303DC"/>
    <w:rsid w:val="00732CAA"/>
    <w:rsid w:val="00732DD9"/>
    <w:rsid w:val="007341C1"/>
    <w:rsid w:val="007344A8"/>
    <w:rsid w:val="007349C2"/>
    <w:rsid w:val="0073636E"/>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DE3"/>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0399"/>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0BFC"/>
    <w:rsid w:val="00823AFB"/>
    <w:rsid w:val="00824412"/>
    <w:rsid w:val="00824993"/>
    <w:rsid w:val="00824BAA"/>
    <w:rsid w:val="00824EEE"/>
    <w:rsid w:val="00825F79"/>
    <w:rsid w:val="00830B7F"/>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030"/>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065AE"/>
    <w:rsid w:val="00910319"/>
    <w:rsid w:val="009109A4"/>
    <w:rsid w:val="0091229D"/>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69F"/>
    <w:rsid w:val="00A17BBE"/>
    <w:rsid w:val="00A20691"/>
    <w:rsid w:val="00A210A4"/>
    <w:rsid w:val="00A21537"/>
    <w:rsid w:val="00A21968"/>
    <w:rsid w:val="00A22633"/>
    <w:rsid w:val="00A22DAC"/>
    <w:rsid w:val="00A23227"/>
    <w:rsid w:val="00A23253"/>
    <w:rsid w:val="00A2348D"/>
    <w:rsid w:val="00A25371"/>
    <w:rsid w:val="00A264C3"/>
    <w:rsid w:val="00A27D1F"/>
    <w:rsid w:val="00A30DAB"/>
    <w:rsid w:val="00A31043"/>
    <w:rsid w:val="00A34004"/>
    <w:rsid w:val="00A343B0"/>
    <w:rsid w:val="00A36A1F"/>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0BE8"/>
    <w:rsid w:val="00B34B98"/>
    <w:rsid w:val="00B355ED"/>
    <w:rsid w:val="00B360C7"/>
    <w:rsid w:val="00B37C9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458"/>
    <w:rsid w:val="00B84A3B"/>
    <w:rsid w:val="00B84BFF"/>
    <w:rsid w:val="00B84C13"/>
    <w:rsid w:val="00B85466"/>
    <w:rsid w:val="00B87F10"/>
    <w:rsid w:val="00B92051"/>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6F39"/>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1212"/>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777"/>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5D0"/>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A7A40"/>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5915"/>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5B3B"/>
    <w:rsid w:val="00D367A1"/>
    <w:rsid w:val="00D36FE1"/>
    <w:rsid w:val="00D37DE6"/>
    <w:rsid w:val="00D41660"/>
    <w:rsid w:val="00D42ADC"/>
    <w:rsid w:val="00D4656A"/>
    <w:rsid w:val="00D47141"/>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6E13"/>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691D"/>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1DDE"/>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47D64"/>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67CA8"/>
    <w:rsid w:val="00E71608"/>
    <w:rsid w:val="00E71DD2"/>
    <w:rsid w:val="00E72B2E"/>
    <w:rsid w:val="00E73376"/>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0CBF"/>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2B32"/>
    <w:rsid w:val="00EC3689"/>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410"/>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49AE"/>
    <w:rsid w:val="00F45266"/>
    <w:rsid w:val="00F45B37"/>
    <w:rsid w:val="00F45F48"/>
    <w:rsid w:val="00F54071"/>
    <w:rsid w:val="00F545C6"/>
    <w:rsid w:val="00F5482C"/>
    <w:rsid w:val="00F54C09"/>
    <w:rsid w:val="00F554E8"/>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031"/>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0CB4"/>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 w:val="188F763F"/>
    <w:rsid w:val="2E74769D"/>
    <w:rsid w:val="3AF05582"/>
    <w:rsid w:val="3C4D680D"/>
    <w:rsid w:val="561273F1"/>
    <w:rsid w:val="67B943DC"/>
    <w:rsid w:val="6C525A2F"/>
    <w:rsid w:val="6F5341CC"/>
    <w:rsid w:val="7CC84E91"/>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qFormat/>
    <w:uiPriority w:val="0"/>
    <w:pPr>
      <w:keepNext/>
      <w:jc w:val="center"/>
      <w:outlineLvl w:val="0"/>
    </w:pPr>
    <w:rPr>
      <w:b/>
      <w:bCs/>
      <w:sz w:val="28"/>
      <w:szCs w:val="20"/>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qFormat/>
    <w:uiPriority w:val="0"/>
    <w:rPr>
      <w:color w:val="800080"/>
      <w:u w:val="single"/>
    </w:rPr>
  </w:style>
  <w:style w:type="character" w:styleId="6">
    <w:name w:val="footnote reference"/>
    <w:semiHidden/>
    <w:unhideWhenUsed/>
    <w:qFormat/>
    <w:uiPriority w:val="99"/>
    <w:rPr>
      <w:vertAlign w:val="superscript"/>
    </w:rPr>
  </w:style>
  <w:style w:type="character" w:styleId="7">
    <w:name w:val="annotation reference"/>
    <w:semiHidden/>
    <w:unhideWhenUsed/>
    <w:qFormat/>
    <w:uiPriority w:val="99"/>
    <w:rPr>
      <w:sz w:val="16"/>
      <w:szCs w:val="16"/>
    </w:rPr>
  </w:style>
  <w:style w:type="character" w:styleId="8">
    <w:name w:val="endnote reference"/>
    <w:semiHidden/>
    <w:unhideWhenUsed/>
    <w:qFormat/>
    <w:uiPriority w:val="99"/>
    <w:rPr>
      <w:vertAlign w:val="superscript"/>
    </w:rPr>
  </w:style>
  <w:style w:type="character" w:styleId="9">
    <w:name w:val="Emphasis"/>
    <w:qFormat/>
    <w:uiPriority w:val="20"/>
    <w:rPr>
      <w:i/>
      <w:iCs/>
    </w:rPr>
  </w:style>
  <w:style w:type="character" w:styleId="10">
    <w:name w:val="Hyperlink"/>
    <w:qFormat/>
    <w:uiPriority w:val="0"/>
    <w:rPr>
      <w:color w:val="0000FF"/>
      <w:u w:val="single"/>
    </w:rPr>
  </w:style>
  <w:style w:type="character" w:styleId="11">
    <w:name w:val="page number"/>
    <w:basedOn w:val="3"/>
    <w:qFormat/>
    <w:uiPriority w:val="0"/>
  </w:style>
  <w:style w:type="paragraph" w:styleId="12">
    <w:name w:val="Balloon Text"/>
    <w:basedOn w:val="1"/>
    <w:link w:val="38"/>
    <w:semiHidden/>
    <w:qFormat/>
    <w:uiPriority w:val="0"/>
    <w:rPr>
      <w:rFonts w:ascii="Tahoma" w:hAnsi="Tahoma"/>
      <w:spacing w:val="-2"/>
      <w:sz w:val="16"/>
      <w:szCs w:val="16"/>
    </w:rPr>
  </w:style>
  <w:style w:type="paragraph" w:styleId="13">
    <w:name w:val="List 5"/>
    <w:basedOn w:val="1"/>
    <w:qFormat/>
    <w:uiPriority w:val="0"/>
    <w:pPr>
      <w:ind w:left="1415" w:hanging="283"/>
    </w:pPr>
  </w:style>
  <w:style w:type="paragraph" w:styleId="14">
    <w:name w:val="Plain Text"/>
    <w:basedOn w:val="1"/>
    <w:link w:val="59"/>
    <w:qFormat/>
    <w:uiPriority w:val="0"/>
    <w:rPr>
      <w:rFonts w:ascii="Courier New" w:hAnsi="Courier New"/>
      <w:sz w:val="20"/>
      <w:szCs w:val="20"/>
    </w:rPr>
  </w:style>
  <w:style w:type="paragraph" w:styleId="15">
    <w:name w:val="Body Text Indent 3"/>
    <w:basedOn w:val="1"/>
    <w:link w:val="84"/>
    <w:qFormat/>
    <w:uiPriority w:val="0"/>
    <w:pPr>
      <w:spacing w:after="120"/>
      <w:ind w:left="283"/>
    </w:pPr>
    <w:rPr>
      <w:sz w:val="16"/>
      <w:szCs w:val="16"/>
    </w:rPr>
  </w:style>
  <w:style w:type="paragraph" w:styleId="16">
    <w:name w:val="endnote text"/>
    <w:basedOn w:val="1"/>
    <w:link w:val="70"/>
    <w:semiHidden/>
    <w:unhideWhenUsed/>
    <w:qFormat/>
    <w:uiPriority w:val="99"/>
    <w:rPr>
      <w:sz w:val="20"/>
      <w:szCs w:val="20"/>
    </w:rPr>
  </w:style>
  <w:style w:type="paragraph" w:styleId="17">
    <w:name w:val="annotation text"/>
    <w:basedOn w:val="1"/>
    <w:link w:val="73"/>
    <w:semiHidden/>
    <w:unhideWhenUsed/>
    <w:qFormat/>
    <w:uiPriority w:val="99"/>
    <w:rPr>
      <w:sz w:val="20"/>
      <w:szCs w:val="20"/>
    </w:rPr>
  </w:style>
  <w:style w:type="paragraph" w:styleId="18">
    <w:name w:val="annotation subject"/>
    <w:basedOn w:val="17"/>
    <w:next w:val="17"/>
    <w:link w:val="81"/>
    <w:semiHidden/>
    <w:unhideWhenUsed/>
    <w:qFormat/>
    <w:uiPriority w:val="99"/>
    <w:rPr>
      <w:b/>
      <w:bCs/>
    </w:rPr>
  </w:style>
  <w:style w:type="paragraph" w:styleId="19">
    <w:name w:val="Document Map"/>
    <w:basedOn w:val="1"/>
    <w:link w:val="71"/>
    <w:semiHidden/>
    <w:unhideWhenUsed/>
    <w:qFormat/>
    <w:uiPriority w:val="99"/>
    <w:rPr>
      <w:rFonts w:ascii="Tahoma" w:hAnsi="Tahoma"/>
      <w:sz w:val="16"/>
      <w:szCs w:val="16"/>
    </w:rPr>
  </w:style>
  <w:style w:type="paragraph" w:styleId="20">
    <w:name w:val="footnote text"/>
    <w:basedOn w:val="1"/>
    <w:link w:val="62"/>
    <w:unhideWhenUsed/>
    <w:qFormat/>
    <w:uiPriority w:val="99"/>
    <w:rPr>
      <w:sz w:val="20"/>
      <w:szCs w:val="20"/>
    </w:rPr>
  </w:style>
  <w:style w:type="paragraph" w:styleId="21">
    <w:name w:val="header"/>
    <w:basedOn w:val="1"/>
    <w:qFormat/>
    <w:uiPriority w:val="0"/>
    <w:pPr>
      <w:tabs>
        <w:tab w:val="center" w:pos="4677"/>
        <w:tab w:val="right" w:pos="9355"/>
      </w:tabs>
    </w:pPr>
  </w:style>
  <w:style w:type="paragraph" w:styleId="22">
    <w:name w:val="Body Text"/>
    <w:basedOn w:val="1"/>
    <w:link w:val="64"/>
    <w:semiHidden/>
    <w:unhideWhenUsed/>
    <w:qFormat/>
    <w:uiPriority w:val="99"/>
    <w:pPr>
      <w:spacing w:after="120"/>
    </w:pPr>
  </w:style>
  <w:style w:type="paragraph" w:styleId="23">
    <w:name w:val="Body Text Indent"/>
    <w:basedOn w:val="1"/>
    <w:link w:val="58"/>
    <w:semiHidden/>
    <w:unhideWhenUsed/>
    <w:qFormat/>
    <w:uiPriority w:val="99"/>
    <w:pPr>
      <w:spacing w:after="120"/>
      <w:ind w:left="283"/>
    </w:pPr>
  </w:style>
  <w:style w:type="paragraph" w:styleId="24">
    <w:name w:val="Title"/>
    <w:basedOn w:val="1"/>
    <w:next w:val="22"/>
    <w:qFormat/>
    <w:uiPriority w:val="0"/>
    <w:pPr>
      <w:keepNext/>
      <w:widowControl w:val="0"/>
      <w:suppressAutoHyphens/>
      <w:spacing w:before="240" w:after="120"/>
    </w:pPr>
    <w:rPr>
      <w:rFonts w:ascii="Arial" w:hAnsi="Arial" w:eastAsia="Microsoft YaHei" w:cs="Mangal"/>
      <w:kern w:val="1"/>
      <w:sz w:val="28"/>
      <w:szCs w:val="28"/>
      <w:lang w:eastAsia="hi-IN" w:bidi="hi-IN"/>
    </w:rPr>
  </w:style>
  <w:style w:type="paragraph" w:styleId="25">
    <w:name w:val="footer"/>
    <w:basedOn w:val="1"/>
    <w:link w:val="61"/>
    <w:qFormat/>
    <w:uiPriority w:val="99"/>
    <w:pPr>
      <w:tabs>
        <w:tab w:val="center" w:pos="4677"/>
        <w:tab w:val="right" w:pos="9355"/>
      </w:tabs>
    </w:pPr>
  </w:style>
  <w:style w:type="paragraph" w:styleId="26">
    <w:name w:val="List"/>
    <w:basedOn w:val="1"/>
    <w:qFormat/>
    <w:uiPriority w:val="0"/>
    <w:pPr>
      <w:ind w:left="283" w:hanging="283"/>
    </w:pPr>
  </w:style>
  <w:style w:type="paragraph" w:styleId="27">
    <w:name w:val="Normal (Web)"/>
    <w:basedOn w:val="1"/>
    <w:unhideWhenUsed/>
    <w:qFormat/>
    <w:uiPriority w:val="99"/>
    <w:pPr>
      <w:spacing w:before="100" w:beforeAutospacing="1" w:after="100" w:afterAutospacing="1"/>
    </w:pPr>
  </w:style>
  <w:style w:type="paragraph" w:styleId="28">
    <w:name w:val="Body Text 3"/>
    <w:basedOn w:val="1"/>
    <w:link w:val="68"/>
    <w:qFormat/>
    <w:uiPriority w:val="0"/>
    <w:pPr>
      <w:jc w:val="both"/>
    </w:pPr>
    <w:rPr>
      <w:sz w:val="28"/>
      <w:szCs w:val="28"/>
    </w:rPr>
  </w:style>
  <w:style w:type="paragraph" w:styleId="29">
    <w:name w:val="Body Text Indent 2"/>
    <w:basedOn w:val="1"/>
    <w:link w:val="67"/>
    <w:qFormat/>
    <w:uiPriority w:val="0"/>
    <w:pPr>
      <w:spacing w:after="120" w:line="480" w:lineRule="auto"/>
      <w:ind w:left="283"/>
    </w:pPr>
  </w:style>
  <w:style w:type="paragraph" w:styleId="30">
    <w:name w:val="Subtitle"/>
    <w:basedOn w:val="1"/>
    <w:next w:val="1"/>
    <w:link w:val="55"/>
    <w:qFormat/>
    <w:uiPriority w:val="11"/>
    <w:pPr>
      <w:spacing w:after="60"/>
      <w:jc w:val="center"/>
      <w:outlineLvl w:val="1"/>
    </w:pPr>
    <w:rPr>
      <w:rFonts w:ascii="Cambria" w:hAnsi="Cambria"/>
    </w:rPr>
  </w:style>
  <w:style w:type="paragraph" w:styleId="31">
    <w:name w:val="List Continue 3"/>
    <w:basedOn w:val="1"/>
    <w:unhideWhenUsed/>
    <w:qFormat/>
    <w:uiPriority w:val="99"/>
    <w:pPr>
      <w:spacing w:after="120"/>
      <w:ind w:left="849"/>
      <w:contextualSpacing/>
    </w:pPr>
  </w:style>
  <w:style w:type="paragraph" w:styleId="32">
    <w:name w:val="List 2"/>
    <w:basedOn w:val="1"/>
    <w:qFormat/>
    <w:uiPriority w:val="0"/>
    <w:pPr>
      <w:ind w:left="566" w:hanging="283"/>
    </w:pPr>
  </w:style>
  <w:style w:type="paragraph" w:styleId="33">
    <w:name w:val="List 3"/>
    <w:basedOn w:val="1"/>
    <w:qFormat/>
    <w:uiPriority w:val="0"/>
    <w:pPr>
      <w:ind w:left="849" w:hanging="283"/>
    </w:pPr>
  </w:style>
  <w:style w:type="paragraph" w:styleId="34">
    <w:name w:val="List 4"/>
    <w:basedOn w:val="1"/>
    <w:semiHidden/>
    <w:unhideWhenUsed/>
    <w:qFormat/>
    <w:uiPriority w:val="99"/>
    <w:pPr>
      <w:ind w:left="1132" w:hanging="283"/>
      <w:contextualSpacing/>
    </w:pPr>
  </w:style>
  <w:style w:type="paragraph" w:styleId="35">
    <w:name w:val="HTML Preformatted"/>
    <w:basedOn w:val="1"/>
    <w:link w:val="8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36">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38">
    <w:name w:val="Текст выноски Знак"/>
    <w:link w:val="12"/>
    <w:semiHidden/>
    <w:qFormat/>
    <w:uiPriority w:val="0"/>
    <w:rPr>
      <w:rFonts w:ascii="Tahoma" w:hAnsi="Tahoma" w:cs="Tahoma"/>
      <w:spacing w:val="-2"/>
      <w:sz w:val="16"/>
      <w:szCs w:val="16"/>
    </w:rPr>
  </w:style>
  <w:style w:type="paragraph" w:styleId="39">
    <w:name w:val="No Spacing"/>
    <w:link w:val="74"/>
    <w:qFormat/>
    <w:uiPriority w:val="1"/>
    <w:rPr>
      <w:rFonts w:ascii="Times New Roman" w:hAnsi="Times New Roman" w:eastAsia="Times New Roman" w:cs="Times New Roman"/>
      <w:sz w:val="24"/>
      <w:szCs w:val="24"/>
      <w:lang w:val="ru-RU" w:eastAsia="ru-RU" w:bidi="ar-SA"/>
    </w:rPr>
  </w:style>
  <w:style w:type="character" w:customStyle="1" w:styleId="40">
    <w:name w:val="Заголовок №3_"/>
    <w:link w:val="41"/>
    <w:qFormat/>
    <w:uiPriority w:val="0"/>
    <w:rPr>
      <w:sz w:val="26"/>
      <w:szCs w:val="26"/>
      <w:shd w:val="clear" w:color="auto" w:fill="FFFFFF"/>
    </w:rPr>
  </w:style>
  <w:style w:type="paragraph" w:customStyle="1" w:styleId="41">
    <w:name w:val="Заголовок №3"/>
    <w:basedOn w:val="1"/>
    <w:link w:val="40"/>
    <w:qFormat/>
    <w:uiPriority w:val="0"/>
    <w:pPr>
      <w:shd w:val="clear" w:color="auto" w:fill="FFFFFF"/>
      <w:spacing w:before="240" w:line="326" w:lineRule="exact"/>
      <w:outlineLvl w:val="2"/>
    </w:pPr>
    <w:rPr>
      <w:sz w:val="26"/>
      <w:szCs w:val="26"/>
    </w:rPr>
  </w:style>
  <w:style w:type="character" w:customStyle="1" w:styleId="42">
    <w:name w:val="Основной текст_"/>
    <w:link w:val="43"/>
    <w:qFormat/>
    <w:uiPriority w:val="0"/>
    <w:rPr>
      <w:sz w:val="26"/>
      <w:szCs w:val="26"/>
      <w:shd w:val="clear" w:color="auto" w:fill="FFFFFF"/>
    </w:rPr>
  </w:style>
  <w:style w:type="paragraph" w:customStyle="1" w:styleId="43">
    <w:name w:val="Основной текст1"/>
    <w:basedOn w:val="1"/>
    <w:link w:val="42"/>
    <w:qFormat/>
    <w:uiPriority w:val="0"/>
    <w:pPr>
      <w:shd w:val="clear" w:color="auto" w:fill="FFFFFF"/>
      <w:spacing w:before="240" w:line="322" w:lineRule="exact"/>
      <w:ind w:hanging="700"/>
      <w:jc w:val="both"/>
    </w:pPr>
    <w:rPr>
      <w:sz w:val="26"/>
      <w:szCs w:val="26"/>
    </w:rPr>
  </w:style>
  <w:style w:type="character" w:customStyle="1" w:styleId="44">
    <w:name w:val="Основной текст (3)_"/>
    <w:link w:val="45"/>
    <w:qFormat/>
    <w:uiPriority w:val="0"/>
    <w:rPr>
      <w:sz w:val="27"/>
      <w:szCs w:val="27"/>
      <w:shd w:val="clear" w:color="auto" w:fill="FFFFFF"/>
    </w:rPr>
  </w:style>
  <w:style w:type="paragraph" w:customStyle="1" w:styleId="45">
    <w:name w:val="Основной текст (3)"/>
    <w:basedOn w:val="1"/>
    <w:link w:val="44"/>
    <w:qFormat/>
    <w:uiPriority w:val="0"/>
    <w:pPr>
      <w:shd w:val="clear" w:color="auto" w:fill="FFFFFF"/>
      <w:spacing w:after="240" w:line="322" w:lineRule="exact"/>
      <w:ind w:firstLine="580"/>
      <w:jc w:val="both"/>
    </w:pPr>
    <w:rPr>
      <w:sz w:val="27"/>
      <w:szCs w:val="27"/>
    </w:rPr>
  </w:style>
  <w:style w:type="character" w:customStyle="1" w:styleId="46">
    <w:name w:val="Заголовок №2_"/>
    <w:link w:val="47"/>
    <w:qFormat/>
    <w:uiPriority w:val="0"/>
    <w:rPr>
      <w:sz w:val="26"/>
      <w:szCs w:val="26"/>
      <w:shd w:val="clear" w:color="auto" w:fill="FFFFFF"/>
    </w:rPr>
  </w:style>
  <w:style w:type="paragraph" w:customStyle="1" w:styleId="47">
    <w:name w:val="Заголовок №2"/>
    <w:basedOn w:val="1"/>
    <w:link w:val="46"/>
    <w:qFormat/>
    <w:uiPriority w:val="0"/>
    <w:pPr>
      <w:shd w:val="clear" w:color="auto" w:fill="FFFFFF"/>
      <w:spacing w:before="300" w:after="180" w:line="0" w:lineRule="atLeast"/>
      <w:outlineLvl w:val="1"/>
    </w:pPr>
    <w:rPr>
      <w:sz w:val="26"/>
      <w:szCs w:val="26"/>
    </w:rPr>
  </w:style>
  <w:style w:type="character" w:customStyle="1" w:styleId="48">
    <w:name w:val="Subtle Emphasis"/>
    <w:qFormat/>
    <w:uiPriority w:val="19"/>
    <w:rPr>
      <w:i/>
      <w:iCs/>
      <w:color w:val="808080"/>
    </w:rPr>
  </w:style>
  <w:style w:type="character" w:customStyle="1" w:styleId="49">
    <w:name w:val="Гипертекстовая ссылка"/>
    <w:qFormat/>
    <w:uiPriority w:val="99"/>
    <w:rPr>
      <w:b/>
      <w:bCs/>
      <w:color w:val="106BBE"/>
      <w:sz w:val="26"/>
      <w:szCs w:val="26"/>
    </w:rPr>
  </w:style>
  <w:style w:type="paragraph" w:customStyle="1" w:styleId="50">
    <w:name w:val="Комментарий"/>
    <w:basedOn w:val="1"/>
    <w:next w:val="1"/>
    <w:qFormat/>
    <w:uiPriority w:val="99"/>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51">
    <w:name w:val="Нормальный (таблица)"/>
    <w:basedOn w:val="1"/>
    <w:next w:val="1"/>
    <w:qFormat/>
    <w:uiPriority w:val="99"/>
    <w:pPr>
      <w:widowControl w:val="0"/>
      <w:autoSpaceDE w:val="0"/>
      <w:autoSpaceDN w:val="0"/>
      <w:adjustRightInd w:val="0"/>
      <w:jc w:val="both"/>
    </w:pPr>
    <w:rPr>
      <w:rFonts w:ascii="Arial" w:hAnsi="Arial" w:cs="Arial"/>
    </w:rPr>
  </w:style>
  <w:style w:type="character" w:customStyle="1" w:styleId="52">
    <w:name w:val="Цветовое выделение"/>
    <w:qFormat/>
    <w:uiPriority w:val="99"/>
    <w:rPr>
      <w:b/>
      <w:bCs/>
      <w:color w:val="26282F"/>
      <w:sz w:val="26"/>
      <w:szCs w:val="26"/>
    </w:rPr>
  </w:style>
  <w:style w:type="paragraph" w:customStyle="1" w:styleId="53">
    <w:name w:val="Прижатый влево"/>
    <w:basedOn w:val="1"/>
    <w:next w:val="1"/>
    <w:qFormat/>
    <w:uiPriority w:val="99"/>
    <w:pPr>
      <w:widowControl w:val="0"/>
      <w:autoSpaceDE w:val="0"/>
      <w:autoSpaceDN w:val="0"/>
      <w:adjustRightInd w:val="0"/>
    </w:pPr>
    <w:rPr>
      <w:rFonts w:ascii="Arial" w:hAnsi="Arial" w:cs="Arial"/>
    </w:rPr>
  </w:style>
  <w:style w:type="character" w:customStyle="1" w:styleId="54">
    <w:name w:val="Не вступил в силу"/>
    <w:qFormat/>
    <w:uiPriority w:val="99"/>
    <w:rPr>
      <w:color w:val="000000"/>
      <w:sz w:val="26"/>
      <w:szCs w:val="26"/>
      <w:shd w:val="clear" w:color="auto" w:fill="D8EDE8"/>
    </w:rPr>
  </w:style>
  <w:style w:type="character" w:customStyle="1" w:styleId="55">
    <w:name w:val="Подзаголовок Знак"/>
    <w:link w:val="30"/>
    <w:qFormat/>
    <w:uiPriority w:val="11"/>
    <w:rPr>
      <w:rFonts w:ascii="Cambria" w:hAnsi="Cambria" w:eastAsia="Times New Roman" w:cs="Times New Roman"/>
      <w:sz w:val="24"/>
      <w:szCs w:val="24"/>
    </w:rPr>
  </w:style>
  <w:style w:type="paragraph" w:styleId="56">
    <w:name w:val="List Paragraph"/>
    <w:basedOn w:val="1"/>
    <w:qFormat/>
    <w:uiPriority w:val="34"/>
    <w:pPr>
      <w:ind w:left="708"/>
    </w:pPr>
  </w:style>
  <w:style w:type="character" w:customStyle="1" w:styleId="57">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58">
    <w:name w:val="Основной текст с отступом Знак"/>
    <w:link w:val="23"/>
    <w:qFormat/>
    <w:uiPriority w:val="0"/>
    <w:rPr>
      <w:sz w:val="24"/>
      <w:szCs w:val="24"/>
    </w:rPr>
  </w:style>
  <w:style w:type="character" w:customStyle="1" w:styleId="59">
    <w:name w:val="Текст Знак"/>
    <w:link w:val="14"/>
    <w:qFormat/>
    <w:uiPriority w:val="0"/>
    <w:rPr>
      <w:rFonts w:ascii="Courier New" w:hAnsi="Courier New" w:cs="Courier New"/>
    </w:rPr>
  </w:style>
  <w:style w:type="paragraph" w:customStyle="1" w:styleId="60">
    <w:name w:val="Цитата1"/>
    <w:basedOn w:val="1"/>
    <w:qFormat/>
    <w:uiPriority w:val="0"/>
    <w:pPr>
      <w:widowControl w:val="0"/>
      <w:shd w:val="clear" w:color="auto" w:fill="FFFFFF"/>
      <w:ind w:left="1075" w:right="922"/>
      <w:jc w:val="center"/>
    </w:pPr>
    <w:rPr>
      <w:b/>
      <w:sz w:val="28"/>
      <w:szCs w:val="20"/>
    </w:rPr>
  </w:style>
  <w:style w:type="character" w:customStyle="1" w:styleId="61">
    <w:name w:val="Нижний колонтитул Знак"/>
    <w:link w:val="25"/>
    <w:qFormat/>
    <w:uiPriority w:val="99"/>
    <w:rPr>
      <w:sz w:val="24"/>
      <w:szCs w:val="24"/>
    </w:rPr>
  </w:style>
  <w:style w:type="character" w:customStyle="1" w:styleId="62">
    <w:name w:val="Текст сноски Знак"/>
    <w:basedOn w:val="3"/>
    <w:link w:val="20"/>
    <w:qFormat/>
    <w:uiPriority w:val="99"/>
  </w:style>
  <w:style w:type="paragraph" w:customStyle="1" w:styleId="63">
    <w:name w:val="Основной текст с отступом 31"/>
    <w:basedOn w:val="1"/>
    <w:qFormat/>
    <w:uiPriority w:val="0"/>
    <w:pPr>
      <w:widowControl w:val="0"/>
      <w:suppressAutoHyphens/>
      <w:autoSpaceDE w:val="0"/>
      <w:ind w:firstLine="550"/>
      <w:jc w:val="both"/>
    </w:pPr>
    <w:rPr>
      <w:rFonts w:ascii="Arial" w:hAnsi="Arial" w:eastAsia="SimSun" w:cs="Mangal"/>
      <w:kern w:val="1"/>
      <w:sz w:val="28"/>
      <w:lang w:eastAsia="hi-IN" w:bidi="hi-IN"/>
    </w:rPr>
  </w:style>
  <w:style w:type="character" w:customStyle="1" w:styleId="64">
    <w:name w:val="Основной текст Знак"/>
    <w:link w:val="22"/>
    <w:semiHidden/>
    <w:qFormat/>
    <w:uiPriority w:val="99"/>
    <w:rPr>
      <w:sz w:val="24"/>
      <w:szCs w:val="24"/>
    </w:rPr>
  </w:style>
  <w:style w:type="paragraph" w:customStyle="1" w:styleId="65">
    <w:name w:val="ConsPlusNormal"/>
    <w:qFormat/>
    <w:uiPriority w:val="0"/>
    <w:pPr>
      <w:widowControl w:val="0"/>
      <w:suppressAutoHyphens/>
      <w:autoSpaceDE w:val="0"/>
      <w:ind w:firstLine="720"/>
    </w:pPr>
    <w:rPr>
      <w:rFonts w:ascii="Arial" w:hAnsi="Arial" w:eastAsia="Times New Roman" w:cs="Arial"/>
      <w:kern w:val="1"/>
      <w:lang w:val="ru-RU" w:eastAsia="ar-SA" w:bidi="ar-SA"/>
    </w:rPr>
  </w:style>
  <w:style w:type="paragraph" w:customStyle="1" w:styleId="66">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kern w:val="2"/>
      <w:sz w:val="20"/>
      <w:szCs w:val="20"/>
      <w:lang w:val="en-US" w:eastAsia="en-US"/>
    </w:rPr>
  </w:style>
  <w:style w:type="character" w:customStyle="1" w:styleId="67">
    <w:name w:val="Основной текст с отступом 2 Знак"/>
    <w:link w:val="29"/>
    <w:qFormat/>
    <w:uiPriority w:val="0"/>
    <w:rPr>
      <w:sz w:val="24"/>
      <w:szCs w:val="24"/>
    </w:rPr>
  </w:style>
  <w:style w:type="character" w:customStyle="1" w:styleId="68">
    <w:name w:val="Основной текст 3 Знак"/>
    <w:link w:val="28"/>
    <w:qFormat/>
    <w:uiPriority w:val="0"/>
    <w:rPr>
      <w:sz w:val="28"/>
      <w:szCs w:val="28"/>
    </w:rPr>
  </w:style>
  <w:style w:type="paragraph" w:customStyle="1" w:styleId="69">
    <w:name w:val="ConsPlusTitle"/>
    <w:qFormat/>
    <w:uiPriority w:val="99"/>
    <w:pPr>
      <w:autoSpaceDE w:val="0"/>
      <w:autoSpaceDN w:val="0"/>
      <w:adjustRightInd w:val="0"/>
    </w:pPr>
    <w:rPr>
      <w:rFonts w:ascii="Times New Roman" w:hAnsi="Times New Roman" w:eastAsia="Times New Roman" w:cs="Times New Roman"/>
      <w:b/>
      <w:bCs/>
      <w:sz w:val="28"/>
      <w:szCs w:val="28"/>
      <w:lang w:val="ru-RU" w:eastAsia="ru-RU" w:bidi="ar-SA"/>
    </w:rPr>
  </w:style>
  <w:style w:type="character" w:customStyle="1" w:styleId="70">
    <w:name w:val="Текст концевой сноски Знак"/>
    <w:basedOn w:val="3"/>
    <w:link w:val="16"/>
    <w:semiHidden/>
    <w:qFormat/>
    <w:uiPriority w:val="99"/>
  </w:style>
  <w:style w:type="character" w:customStyle="1" w:styleId="71">
    <w:name w:val="Схема документа Знак"/>
    <w:link w:val="19"/>
    <w:semiHidden/>
    <w:qFormat/>
    <w:uiPriority w:val="99"/>
    <w:rPr>
      <w:rFonts w:ascii="Tahoma" w:hAnsi="Tahoma" w:cs="Tahoma"/>
      <w:sz w:val="16"/>
      <w:szCs w:val="16"/>
    </w:rPr>
  </w:style>
  <w:style w:type="paragraph" w:customStyle="1" w:styleId="72">
    <w:name w:val="Default"/>
    <w:qFormat/>
    <w:uiPriority w:val="0"/>
    <w:pPr>
      <w:autoSpaceDE w:val="0"/>
      <w:autoSpaceDN w:val="0"/>
      <w:adjustRightInd w:val="0"/>
    </w:pPr>
    <w:rPr>
      <w:rFonts w:ascii="Times New Roman" w:hAnsi="Times New Roman" w:eastAsia="Times New Roman" w:cs="Times New Roman"/>
      <w:color w:val="000000"/>
      <w:sz w:val="24"/>
      <w:szCs w:val="24"/>
      <w:lang w:val="ru-RU" w:eastAsia="ru-RU" w:bidi="ar-SA"/>
    </w:rPr>
  </w:style>
  <w:style w:type="character" w:customStyle="1" w:styleId="73">
    <w:name w:val="Текст примечания Знак"/>
    <w:basedOn w:val="3"/>
    <w:link w:val="17"/>
    <w:semiHidden/>
    <w:qFormat/>
    <w:uiPriority w:val="99"/>
  </w:style>
  <w:style w:type="character" w:customStyle="1" w:styleId="74">
    <w:name w:val="Без интервала Знак"/>
    <w:link w:val="39"/>
    <w:qFormat/>
    <w:uiPriority w:val="1"/>
    <w:rPr>
      <w:sz w:val="24"/>
      <w:szCs w:val="24"/>
      <w:lang w:bidi="ar-SA"/>
    </w:rPr>
  </w:style>
  <w:style w:type="paragraph" w:customStyle="1" w:styleId="75">
    <w:name w:val="Pa9"/>
    <w:basedOn w:val="72"/>
    <w:next w:val="72"/>
    <w:qFormat/>
    <w:uiPriority w:val="99"/>
    <w:pPr>
      <w:spacing w:line="241" w:lineRule="atLeast"/>
    </w:pPr>
    <w:rPr>
      <w:rFonts w:eastAsia="Calibri"/>
      <w:color w:val="auto"/>
    </w:rPr>
  </w:style>
  <w:style w:type="paragraph" w:customStyle="1" w:styleId="76">
    <w:name w:val="Pa15"/>
    <w:basedOn w:val="72"/>
    <w:next w:val="72"/>
    <w:qFormat/>
    <w:uiPriority w:val="99"/>
    <w:pPr>
      <w:spacing w:line="241" w:lineRule="atLeast"/>
    </w:pPr>
    <w:rPr>
      <w:rFonts w:eastAsia="Calibri"/>
      <w:color w:val="auto"/>
    </w:rPr>
  </w:style>
  <w:style w:type="character" w:customStyle="1" w:styleId="77">
    <w:name w:val="A1"/>
    <w:qFormat/>
    <w:uiPriority w:val="99"/>
    <w:rPr>
      <w:b/>
      <w:bCs/>
      <w:color w:val="000000"/>
      <w:sz w:val="20"/>
      <w:szCs w:val="20"/>
    </w:rPr>
  </w:style>
  <w:style w:type="character" w:customStyle="1" w:styleId="78">
    <w:name w:val="A7"/>
    <w:qFormat/>
    <w:uiPriority w:val="99"/>
    <w:rPr>
      <w:color w:val="000000"/>
      <w:sz w:val="20"/>
      <w:szCs w:val="20"/>
      <w:u w:val="single"/>
    </w:rPr>
  </w:style>
  <w:style w:type="paragraph" w:customStyle="1" w:styleId="79">
    <w:name w:val="Pa16"/>
    <w:basedOn w:val="72"/>
    <w:next w:val="72"/>
    <w:qFormat/>
    <w:uiPriority w:val="99"/>
    <w:pPr>
      <w:spacing w:line="201" w:lineRule="atLeast"/>
    </w:pPr>
    <w:rPr>
      <w:rFonts w:eastAsia="Calibri"/>
      <w:color w:val="auto"/>
    </w:rPr>
  </w:style>
  <w:style w:type="paragraph" w:customStyle="1" w:styleId="80">
    <w:name w:val="Pa6"/>
    <w:basedOn w:val="72"/>
    <w:next w:val="72"/>
    <w:qFormat/>
    <w:uiPriority w:val="99"/>
    <w:pPr>
      <w:spacing w:line="201" w:lineRule="atLeast"/>
    </w:pPr>
    <w:rPr>
      <w:rFonts w:eastAsia="Calibri"/>
      <w:color w:val="auto"/>
    </w:rPr>
  </w:style>
  <w:style w:type="character" w:customStyle="1" w:styleId="81">
    <w:name w:val="Тема примечания Знак"/>
    <w:link w:val="18"/>
    <w:semiHidden/>
    <w:qFormat/>
    <w:uiPriority w:val="99"/>
    <w:rPr>
      <w:b/>
      <w:bCs/>
    </w:rPr>
  </w:style>
  <w:style w:type="character" w:customStyle="1" w:styleId="82">
    <w:name w:val="Стандартный HTML Знак"/>
    <w:link w:val="35"/>
    <w:qFormat/>
    <w:uiPriority w:val="99"/>
    <w:rPr>
      <w:rFonts w:ascii="Courier New" w:hAnsi="Courier New" w:cs="Courier New"/>
    </w:rPr>
  </w:style>
  <w:style w:type="paragraph" w:customStyle="1" w:styleId="83">
    <w:name w:val="formattext"/>
    <w:basedOn w:val="1"/>
    <w:qFormat/>
    <w:uiPriority w:val="0"/>
    <w:pPr>
      <w:spacing w:before="100" w:beforeAutospacing="1" w:after="100" w:afterAutospacing="1"/>
    </w:pPr>
  </w:style>
  <w:style w:type="character" w:customStyle="1" w:styleId="84">
    <w:name w:val="Основной текст с отступом 3 Знак"/>
    <w:basedOn w:val="3"/>
    <w:link w:val="15"/>
    <w:qFormat/>
    <w:uiPriority w:val="0"/>
    <w:rPr>
      <w:sz w:val="16"/>
      <w:szCs w:val="16"/>
    </w:rPr>
  </w:style>
  <w:style w:type="character" w:customStyle="1" w:styleId="85">
    <w:name w:val="A0"/>
    <w:qFormat/>
    <w:uiPriority w:val="0"/>
    <w:rPr>
      <w:color w:val="000000"/>
      <w:sz w:val="20"/>
      <w:szCs w:val="20"/>
    </w:rPr>
  </w:style>
  <w:style w:type="paragraph" w:customStyle="1" w:styleId="86">
    <w:name w:val="Revision"/>
    <w:hidden/>
    <w:semiHidden/>
    <w:qFormat/>
    <w:uiPriority w:val="99"/>
    <w:rPr>
      <w:rFonts w:ascii="Times New Roman" w:hAnsi="Times New Roman" w:eastAsia="Times New Roman" w:cs="Times New Roman"/>
      <w:sz w:val="24"/>
      <w:szCs w:val="24"/>
      <w:lang w:val="ru-RU" w:eastAsia="ru-RU" w:bidi="ar-SA"/>
    </w:rPr>
  </w:style>
  <w:style w:type="paragraph" w:customStyle="1" w:styleId="87">
    <w:name w:val="p9"/>
    <w:basedOn w:val="1"/>
    <w:qFormat/>
    <w:uiPriority w:val="0"/>
    <w:pPr>
      <w:spacing w:before="100" w:beforeAutospacing="1" w:after="100" w:afterAutospacing="1"/>
    </w:pPr>
  </w:style>
  <w:style w:type="paragraph" w:customStyle="1" w:styleId="88">
    <w:name w:val="s_1"/>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65</Pages>
  <Words>22518</Words>
  <Characters>128357</Characters>
  <Lines>1069</Lines>
  <Paragraphs>301</Paragraphs>
  <TotalTime>115</TotalTime>
  <ScaleCrop>false</ScaleCrop>
  <LinksUpToDate>false</LinksUpToDate>
  <CharactersWithSpaces>150574</CharactersWithSpaces>
  <Application>WPS Office_12.2.0.19307_F1E327BC-269C-435d-A152-05C5408002CA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2024-02-29T07:03:00Z</dcterms:created>
  <dc:creator>Наташа</dc:creator>
  <cp:lastModifiedBy>Монашевская СОШ</cp:lastModifiedBy>
  <cp:lastPrinted>2021-03-16T13:14:00Z</cp:lastPrinted>
  <dcterms:modified xsi:type="dcterms:W3CDTF">2024-12-18T06:40:27Z</dcterms:modified>
  <dc:title>ПРОФСОЮЗ РАБОТНИКОВ НАРОДНОГО</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E91490175FAB4BE4B3EEA231EBB04664_12</vt:lpwstr>
  </property>
</Properties>
</file>